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7F20F3E6" w14:textId="252A223A" w:rsidR="0067505E" w:rsidRPr="00925746" w:rsidRDefault="0067505E" w:rsidP="00A475C2">
      <w:pPr>
        <w:jc w:val="both"/>
        <w:rPr>
          <w:rFonts w:ascii="Arial" w:hAnsi="Arial" w:cs="Arial"/>
        </w:rPr>
      </w:pPr>
    </w:p>
    <w:p w14:paraId="716C080D" w14:textId="77777777" w:rsidR="00AC610F" w:rsidRDefault="00AC610F" w:rsidP="00A475C2">
      <w:pPr>
        <w:jc w:val="center"/>
        <w:rPr>
          <w:rFonts w:ascii="Arial" w:hAnsi="Arial" w:cs="Arial"/>
          <w:b/>
          <w:sz w:val="32"/>
          <w:szCs w:val="32"/>
        </w:rPr>
      </w:pPr>
    </w:p>
    <w:p w14:paraId="03847E7C" w14:textId="38189DF8" w:rsidR="003D789F" w:rsidRPr="00925746" w:rsidRDefault="0054741C" w:rsidP="00A475C2">
      <w:pPr>
        <w:jc w:val="center"/>
        <w:rPr>
          <w:rFonts w:ascii="Arial" w:hAnsi="Arial" w:cs="Arial"/>
          <w:b/>
          <w:sz w:val="32"/>
          <w:szCs w:val="32"/>
        </w:rPr>
      </w:pPr>
      <w:r w:rsidRPr="00925746">
        <w:rPr>
          <w:rFonts w:ascii="Arial" w:hAnsi="Arial" w:cs="Arial"/>
          <w:b/>
          <w:sz w:val="32"/>
          <w:szCs w:val="32"/>
        </w:rPr>
        <w:t>ESTUDO TÉCNICO PRELIMINAR</w:t>
      </w:r>
      <w:r w:rsidR="00786A5D" w:rsidRPr="00925746">
        <w:rPr>
          <w:rFonts w:ascii="Arial" w:hAnsi="Arial" w:cs="Arial"/>
          <w:b/>
          <w:sz w:val="32"/>
          <w:szCs w:val="32"/>
        </w:rPr>
        <w:t xml:space="preserve"> - </w:t>
      </w:r>
      <w:r w:rsidR="003D789F" w:rsidRPr="00925746">
        <w:rPr>
          <w:rFonts w:ascii="Arial" w:hAnsi="Arial" w:cs="Arial"/>
          <w:b/>
          <w:sz w:val="32"/>
          <w:szCs w:val="32"/>
        </w:rPr>
        <w:t>ETP</w:t>
      </w:r>
      <w:r w:rsidR="00482152" w:rsidRPr="00925746">
        <w:rPr>
          <w:rFonts w:ascii="Arial" w:hAnsi="Arial" w:cs="Arial"/>
          <w:b/>
          <w:sz w:val="32"/>
          <w:szCs w:val="32"/>
        </w:rPr>
        <w:t xml:space="preserve"> – 0</w:t>
      </w:r>
      <w:r w:rsidR="002434D8" w:rsidRPr="00925746">
        <w:rPr>
          <w:rFonts w:ascii="Arial" w:hAnsi="Arial" w:cs="Arial"/>
          <w:b/>
          <w:sz w:val="32"/>
          <w:szCs w:val="32"/>
        </w:rPr>
        <w:t>0</w:t>
      </w:r>
      <w:r w:rsidR="00FB442A">
        <w:rPr>
          <w:rFonts w:ascii="Arial" w:hAnsi="Arial" w:cs="Arial"/>
          <w:b/>
          <w:sz w:val="32"/>
          <w:szCs w:val="32"/>
        </w:rPr>
        <w:t>7</w:t>
      </w:r>
      <w:r w:rsidR="00482152" w:rsidRPr="00925746">
        <w:rPr>
          <w:rFonts w:ascii="Arial" w:hAnsi="Arial" w:cs="Arial"/>
          <w:b/>
          <w:sz w:val="32"/>
          <w:szCs w:val="32"/>
        </w:rPr>
        <w:t>/202</w:t>
      </w:r>
      <w:r w:rsidR="002434D8" w:rsidRPr="00925746">
        <w:rPr>
          <w:rFonts w:ascii="Arial" w:hAnsi="Arial" w:cs="Arial"/>
          <w:b/>
          <w:sz w:val="32"/>
          <w:szCs w:val="32"/>
        </w:rPr>
        <w:t>6</w:t>
      </w:r>
    </w:p>
    <w:p w14:paraId="2B76177C" w14:textId="6724A1E1" w:rsidR="00786A5D" w:rsidRPr="00925746" w:rsidRDefault="00786A5D" w:rsidP="00A475C2">
      <w:pPr>
        <w:jc w:val="both"/>
        <w:rPr>
          <w:rFonts w:ascii="Arial" w:hAnsi="Arial" w:cs="Arial"/>
          <w:b/>
          <w:sz w:val="32"/>
          <w:szCs w:val="32"/>
        </w:rPr>
      </w:pPr>
    </w:p>
    <w:p w14:paraId="2DE94A0D" w14:textId="204EC52D" w:rsidR="00C0116C" w:rsidRPr="00925746" w:rsidRDefault="00C0116C" w:rsidP="00A475C2">
      <w:pPr>
        <w:autoSpaceDE w:val="0"/>
        <w:autoSpaceDN w:val="0"/>
        <w:adjustRightInd w:val="0"/>
        <w:jc w:val="both"/>
        <w:rPr>
          <w:rFonts w:ascii="Arial" w:eastAsiaTheme="minorHAnsi" w:hAnsi="Arial" w:cs="Arial"/>
          <w:b/>
          <w:bCs/>
          <w:lang w:eastAsia="en-US"/>
        </w:rPr>
      </w:pPr>
    </w:p>
    <w:p w14:paraId="74EBFCFB" w14:textId="61762303" w:rsidR="00925746" w:rsidRPr="00925746" w:rsidRDefault="00925746" w:rsidP="000E66A4">
      <w:pPr>
        <w:pStyle w:val="Ttulo2"/>
        <w:numPr>
          <w:ilvl w:val="0"/>
          <w:numId w:val="29"/>
        </w:numPr>
        <w:ind w:hanging="644"/>
        <w:rPr>
          <w:rFonts w:ascii="Arial" w:hAnsi="Arial" w:cs="Arial"/>
          <w:b/>
          <w:color w:val="auto"/>
          <w:sz w:val="28"/>
          <w:szCs w:val="28"/>
        </w:rPr>
      </w:pPr>
      <w:r w:rsidRPr="00925746">
        <w:rPr>
          <w:rFonts w:ascii="Arial" w:hAnsi="Arial" w:cs="Arial"/>
          <w:b/>
          <w:color w:val="auto"/>
          <w:sz w:val="28"/>
          <w:szCs w:val="28"/>
        </w:rPr>
        <w:t>Identificação da Demanda</w:t>
      </w:r>
      <w:bookmarkStart w:id="0" w:name="_GoBack"/>
      <w:bookmarkEnd w:id="0"/>
    </w:p>
    <w:p w14:paraId="0989CBD8" w14:textId="77777777" w:rsidR="00925746" w:rsidRPr="00925746" w:rsidRDefault="00925746" w:rsidP="00925746">
      <w:pPr>
        <w:rPr>
          <w:rFonts w:ascii="Arial" w:hAnsi="Arial" w:cs="Arial"/>
        </w:rPr>
      </w:pPr>
    </w:p>
    <w:p w14:paraId="1C552558" w14:textId="6D66D333" w:rsidR="00925746" w:rsidRPr="00925746" w:rsidRDefault="00925746" w:rsidP="00925746">
      <w:pPr>
        <w:pStyle w:val="NormalWeb"/>
        <w:spacing w:before="0" w:beforeAutospacing="0" w:after="0" w:afterAutospacing="0"/>
        <w:rPr>
          <w:rFonts w:ascii="Arial" w:hAnsi="Arial" w:cs="Arial"/>
        </w:rPr>
      </w:pPr>
      <w:r w:rsidRPr="00925746">
        <w:rPr>
          <w:rFonts w:ascii="Arial" w:hAnsi="Arial" w:cs="Arial"/>
          <w:b/>
        </w:rPr>
        <w:t>Órgão Demandante</w:t>
      </w:r>
      <w:r w:rsidRPr="00925746">
        <w:rPr>
          <w:rFonts w:ascii="Arial" w:hAnsi="Arial" w:cs="Arial"/>
        </w:rPr>
        <w:t>: Município de Rio Bonito do Iguaçu – PR</w:t>
      </w:r>
      <w:r w:rsidRPr="00925746">
        <w:rPr>
          <w:rFonts w:ascii="Arial" w:hAnsi="Arial" w:cs="Arial"/>
        </w:rPr>
        <w:br/>
      </w:r>
      <w:r w:rsidRPr="00925746">
        <w:rPr>
          <w:rFonts w:ascii="Arial" w:hAnsi="Arial" w:cs="Arial"/>
          <w:b/>
        </w:rPr>
        <w:t>Secretaria Requisitante:</w:t>
      </w:r>
      <w:r w:rsidRPr="00925746">
        <w:rPr>
          <w:rFonts w:ascii="Arial" w:hAnsi="Arial" w:cs="Arial"/>
        </w:rPr>
        <w:t xml:space="preserve"> </w:t>
      </w:r>
      <w:r w:rsidR="00883274">
        <w:rPr>
          <w:rFonts w:ascii="Arial" w:hAnsi="Arial" w:cs="Arial"/>
        </w:rPr>
        <w:t>Secretaria de Obra e Urbanismo</w:t>
      </w:r>
      <w:r w:rsidRPr="00925746">
        <w:rPr>
          <w:rFonts w:ascii="Arial" w:hAnsi="Arial" w:cs="Arial"/>
        </w:rPr>
        <w:br/>
      </w:r>
      <w:r w:rsidRPr="00925746">
        <w:rPr>
          <w:rFonts w:ascii="Arial" w:hAnsi="Arial" w:cs="Arial"/>
          <w:b/>
        </w:rPr>
        <w:t>Objeto:</w:t>
      </w:r>
      <w:r w:rsidRPr="00925746">
        <w:rPr>
          <w:rFonts w:ascii="Arial" w:hAnsi="Arial" w:cs="Arial"/>
        </w:rPr>
        <w:t xml:space="preserve"> Contratação de empresa construtora legalmente habilitada, com acervo técnico compatível, para execução de obra de construção de barracão de estrutura mista (pré-moldada e convencional), conforme Memorial Descritivo, projetos técnicos e planilha orçamentária.</w:t>
      </w:r>
    </w:p>
    <w:p w14:paraId="51C8A771" w14:textId="3C9202E4" w:rsidR="00925746" w:rsidRPr="00925746" w:rsidRDefault="00925746" w:rsidP="00925746">
      <w:pPr>
        <w:autoSpaceDE w:val="0"/>
        <w:autoSpaceDN w:val="0"/>
        <w:adjustRightInd w:val="0"/>
        <w:jc w:val="both"/>
        <w:rPr>
          <w:rFonts w:ascii="Arial" w:eastAsiaTheme="minorHAnsi" w:hAnsi="Arial" w:cs="Arial"/>
          <w:b/>
          <w:bCs/>
          <w:lang w:eastAsia="en-US"/>
        </w:rPr>
      </w:pPr>
      <w:r w:rsidRPr="00925746">
        <w:rPr>
          <w:rFonts w:ascii="Arial" w:eastAsiaTheme="minorHAnsi" w:hAnsi="Arial" w:cs="Arial"/>
          <w:b/>
          <w:bCs/>
          <w:lang w:eastAsia="en-US"/>
        </w:rPr>
        <w:t xml:space="preserve">Valor Estimado: </w:t>
      </w:r>
      <w:r w:rsidRPr="00925746">
        <w:rPr>
          <w:rFonts w:ascii="Arial" w:eastAsiaTheme="minorHAnsi" w:hAnsi="Arial" w:cs="Arial"/>
          <w:bCs/>
          <w:lang w:eastAsia="en-US"/>
        </w:rPr>
        <w:t xml:space="preserve">R$ </w:t>
      </w:r>
      <w:r w:rsidR="00FB442A">
        <w:rPr>
          <w:rFonts w:ascii="Arial" w:eastAsiaTheme="minorHAnsi" w:hAnsi="Arial" w:cs="Arial"/>
          <w:bCs/>
          <w:lang w:eastAsia="en-US"/>
        </w:rPr>
        <w:t>1.319.840,65</w:t>
      </w:r>
    </w:p>
    <w:p w14:paraId="6BCC4759" w14:textId="24B90905" w:rsidR="00925746" w:rsidRDefault="00925746" w:rsidP="00EF481E">
      <w:pPr>
        <w:rPr>
          <w:rFonts w:ascii="Arial" w:eastAsiaTheme="minorHAnsi" w:hAnsi="Arial" w:cs="Arial"/>
          <w:bCs/>
          <w:lang w:eastAsia="en-US"/>
        </w:rPr>
      </w:pPr>
      <w:r w:rsidRPr="00925746">
        <w:rPr>
          <w:rFonts w:ascii="Arial" w:eastAsiaTheme="minorHAnsi" w:hAnsi="Arial" w:cs="Arial"/>
          <w:b/>
          <w:bCs/>
          <w:lang w:eastAsia="en-US"/>
        </w:rPr>
        <w:t xml:space="preserve">Modalidade de Licitação: </w:t>
      </w:r>
      <w:r w:rsidRPr="00925746">
        <w:rPr>
          <w:rFonts w:ascii="Arial" w:eastAsiaTheme="minorHAnsi" w:hAnsi="Arial" w:cs="Arial"/>
          <w:bCs/>
          <w:lang w:eastAsia="en-US"/>
        </w:rPr>
        <w:t>Concorrência Eletrônica</w:t>
      </w:r>
      <w:r w:rsidR="00EF481E">
        <w:rPr>
          <w:rFonts w:ascii="Arial" w:eastAsiaTheme="minorHAnsi" w:hAnsi="Arial" w:cs="Arial"/>
          <w:bCs/>
          <w:lang w:eastAsia="en-US"/>
        </w:rPr>
        <w:t xml:space="preserve"> com Inversão de Fases (Apresentação de Propostas pós Habilitação)</w:t>
      </w:r>
    </w:p>
    <w:p w14:paraId="699BC122" w14:textId="151F1859" w:rsidR="00EC2337" w:rsidRPr="00925746" w:rsidRDefault="00EC2337" w:rsidP="00EF481E">
      <w:pPr>
        <w:rPr>
          <w:rFonts w:ascii="Arial" w:eastAsiaTheme="minorHAnsi" w:hAnsi="Arial" w:cs="Arial"/>
          <w:bCs/>
          <w:lang w:eastAsia="en-US"/>
        </w:rPr>
      </w:pPr>
      <w:r w:rsidRPr="00415F6B">
        <w:rPr>
          <w:rFonts w:ascii="Arial" w:eastAsiaTheme="minorHAnsi" w:hAnsi="Arial" w:cs="Arial"/>
          <w:b/>
          <w:bCs/>
          <w:lang w:eastAsia="en-US"/>
        </w:rPr>
        <w:t>Endereço</w:t>
      </w:r>
      <w:r>
        <w:rPr>
          <w:rFonts w:ascii="Arial" w:eastAsiaTheme="minorHAnsi" w:hAnsi="Arial" w:cs="Arial"/>
          <w:bCs/>
          <w:lang w:eastAsia="en-US"/>
        </w:rPr>
        <w:t xml:space="preserve">: Rua Vereador Vilmar Ferreira Soares esquina com a Rua Eduardo </w:t>
      </w:r>
      <w:proofErr w:type="spellStart"/>
      <w:r>
        <w:rPr>
          <w:rFonts w:ascii="Arial" w:eastAsiaTheme="minorHAnsi" w:hAnsi="Arial" w:cs="Arial"/>
          <w:bCs/>
          <w:lang w:eastAsia="en-US"/>
        </w:rPr>
        <w:t>Drabecki</w:t>
      </w:r>
      <w:proofErr w:type="spellEnd"/>
      <w:r>
        <w:rPr>
          <w:rFonts w:ascii="Arial" w:eastAsiaTheme="minorHAnsi" w:hAnsi="Arial" w:cs="Arial"/>
          <w:bCs/>
          <w:lang w:eastAsia="en-US"/>
        </w:rPr>
        <w:t>, Bairro Vista Alegre.</w:t>
      </w:r>
    </w:p>
    <w:p w14:paraId="3174E841" w14:textId="66D4FE72" w:rsidR="00D75E00" w:rsidRPr="00925746" w:rsidRDefault="00D75E00" w:rsidP="00A475C2">
      <w:pPr>
        <w:autoSpaceDE w:val="0"/>
        <w:autoSpaceDN w:val="0"/>
        <w:adjustRightInd w:val="0"/>
        <w:jc w:val="both"/>
        <w:rPr>
          <w:rFonts w:ascii="Arial" w:eastAsiaTheme="minorHAnsi" w:hAnsi="Arial" w:cs="Arial"/>
          <w:b/>
          <w:bCs/>
          <w:lang w:eastAsia="en-US"/>
        </w:rPr>
      </w:pPr>
    </w:p>
    <w:p w14:paraId="29B88611" w14:textId="77777777" w:rsidR="00D75E00" w:rsidRPr="00925746" w:rsidRDefault="00D75E00" w:rsidP="00A475C2">
      <w:pPr>
        <w:autoSpaceDE w:val="0"/>
        <w:autoSpaceDN w:val="0"/>
        <w:adjustRightInd w:val="0"/>
        <w:jc w:val="both"/>
        <w:rPr>
          <w:rFonts w:ascii="Arial" w:eastAsiaTheme="minorHAnsi" w:hAnsi="Arial" w:cs="Arial"/>
          <w:b/>
          <w:bCs/>
          <w:lang w:eastAsia="en-US"/>
        </w:rPr>
      </w:pPr>
    </w:p>
    <w:p w14:paraId="38CC1F5D" w14:textId="77777777" w:rsidR="00C34E54" w:rsidRPr="00925746" w:rsidRDefault="00C34E54" w:rsidP="00A475C2">
      <w:pPr>
        <w:ind w:firstLine="851"/>
        <w:jc w:val="both"/>
        <w:rPr>
          <w:rFonts w:ascii="Arial" w:hAnsi="Arial" w:cs="Arial"/>
          <w:b/>
        </w:rPr>
      </w:pPr>
      <w:r w:rsidRPr="00925746">
        <w:rPr>
          <w:rFonts w:ascii="Arial" w:hAnsi="Arial" w:cs="Arial"/>
        </w:rPr>
        <w:t>Este documento apresenta o Estudo Técnico Preliminar (ETP), que serve essencialmente para assegurar a viabilidade da contratação além de levantar elementos essenciais que subsidiarão a elaboração do Termo de Referência.</w:t>
      </w:r>
    </w:p>
    <w:p w14:paraId="09DC0AFB" w14:textId="77777777" w:rsidR="00C34E54" w:rsidRPr="00925746" w:rsidRDefault="00C34E54" w:rsidP="00A475C2">
      <w:pPr>
        <w:pStyle w:val="Default"/>
        <w:ind w:firstLine="851"/>
        <w:jc w:val="both"/>
        <w:rPr>
          <w:rFonts w:ascii="Arial" w:hAnsi="Arial" w:cs="Arial"/>
          <w:color w:val="auto"/>
        </w:rPr>
      </w:pPr>
      <w:r w:rsidRPr="00925746">
        <w:rPr>
          <w:rFonts w:ascii="Arial" w:hAnsi="Arial" w:cs="Arial"/>
          <w:color w:val="auto"/>
        </w:rPr>
        <w:t xml:space="preserve">O princípio do planejamento é um dos pilares da Lei 14.133/2021 e tem como objetivo assegurar que as licitações e os contratos públicos sejam conduzidos de forma mais eficiente e transparente. </w:t>
      </w:r>
    </w:p>
    <w:p w14:paraId="599DEAA4" w14:textId="77777777" w:rsidR="00C34E54" w:rsidRPr="00925746" w:rsidRDefault="00C34E54" w:rsidP="00A475C2">
      <w:pPr>
        <w:pStyle w:val="Default"/>
        <w:ind w:firstLine="851"/>
        <w:jc w:val="both"/>
        <w:rPr>
          <w:rFonts w:ascii="Arial" w:hAnsi="Arial" w:cs="Arial"/>
          <w:color w:val="auto"/>
        </w:rPr>
      </w:pPr>
      <w:r w:rsidRPr="00925746">
        <w:rPr>
          <w:rFonts w:ascii="Arial" w:hAnsi="Arial" w:cs="Arial"/>
          <w:color w:val="auto"/>
        </w:rPr>
        <w:t>Para tanto, a nova lei estabelece uma série de regras e procedimentos que devem ser observados na fase de planejamento da contratação pública, dentre elas a obrigatoriedade da elaboração de estudos técnicos preliminares para todas as contratações públicas, destacando-se assim a importância do princípio do planejamento.</w:t>
      </w:r>
    </w:p>
    <w:p w14:paraId="1A3F7CE8" w14:textId="77777777" w:rsidR="00C34E54" w:rsidRPr="00925746" w:rsidRDefault="00C34E54" w:rsidP="00A475C2">
      <w:pPr>
        <w:pStyle w:val="Default"/>
        <w:ind w:firstLine="851"/>
        <w:jc w:val="both"/>
        <w:rPr>
          <w:rFonts w:ascii="Arial" w:hAnsi="Arial" w:cs="Arial"/>
          <w:color w:val="auto"/>
        </w:rPr>
      </w:pPr>
      <w:r w:rsidRPr="00925746">
        <w:rPr>
          <w:rFonts w:ascii="Arial" w:hAnsi="Arial" w:cs="Arial"/>
          <w:color w:val="auto"/>
        </w:rPr>
        <w:t xml:space="preserve">O presente documento caracteriza a primeira etapa da fase de planejamento e apresenta os devidos estudos para a contratação de solução que atenderá à necessidade abaixo especificada. </w:t>
      </w:r>
    </w:p>
    <w:p w14:paraId="10A79644" w14:textId="77777777" w:rsidR="00C34E54" w:rsidRPr="00925746" w:rsidRDefault="00C34E54" w:rsidP="00A475C2">
      <w:pPr>
        <w:pStyle w:val="Default"/>
        <w:ind w:firstLine="851"/>
        <w:jc w:val="both"/>
        <w:rPr>
          <w:rFonts w:ascii="Arial" w:hAnsi="Arial" w:cs="Arial"/>
          <w:color w:val="auto"/>
        </w:rPr>
      </w:pPr>
      <w:r w:rsidRPr="00925746">
        <w:rPr>
          <w:rFonts w:ascii="Arial" w:hAnsi="Arial" w:cs="Arial"/>
          <w:color w:val="auto"/>
        </w:rPr>
        <w:t>O objetivo principal é estudar detalhadamente a necessidade e identificar no mercado a melhor solução para supri-la, em observância às normas vigentes e aos princípios que regem a Administração Pública.</w:t>
      </w:r>
    </w:p>
    <w:p w14:paraId="1559AABE" w14:textId="77777777" w:rsidR="00C34E54" w:rsidRPr="00925746" w:rsidRDefault="00C34E54" w:rsidP="00A475C2">
      <w:pPr>
        <w:autoSpaceDE w:val="0"/>
        <w:autoSpaceDN w:val="0"/>
        <w:adjustRightInd w:val="0"/>
        <w:jc w:val="both"/>
        <w:rPr>
          <w:rFonts w:ascii="Arial" w:eastAsiaTheme="minorHAnsi" w:hAnsi="Arial" w:cs="Arial"/>
          <w:b/>
          <w:bCs/>
          <w:lang w:eastAsia="en-US"/>
        </w:rPr>
      </w:pPr>
    </w:p>
    <w:p w14:paraId="1E3DDA51" w14:textId="07524703" w:rsidR="00925746" w:rsidRDefault="00925746" w:rsidP="00F63F47">
      <w:pPr>
        <w:pStyle w:val="Ttulo2"/>
        <w:numPr>
          <w:ilvl w:val="0"/>
          <w:numId w:val="29"/>
        </w:numPr>
        <w:ind w:left="426" w:hanging="426"/>
        <w:rPr>
          <w:rFonts w:ascii="Arial" w:hAnsi="Arial" w:cs="Arial"/>
          <w:b/>
          <w:color w:val="auto"/>
          <w:sz w:val="24"/>
          <w:szCs w:val="24"/>
        </w:rPr>
      </w:pPr>
      <w:r w:rsidRPr="00925746">
        <w:rPr>
          <w:rFonts w:ascii="Arial" w:hAnsi="Arial" w:cs="Arial"/>
          <w:b/>
          <w:color w:val="auto"/>
          <w:sz w:val="24"/>
          <w:szCs w:val="24"/>
        </w:rPr>
        <w:t>Descrição da Necessidade da Contratação</w:t>
      </w:r>
    </w:p>
    <w:p w14:paraId="296AC4F1" w14:textId="77777777" w:rsidR="00F63F47" w:rsidRPr="00F63F47" w:rsidRDefault="00F63F47" w:rsidP="00F63F47">
      <w:pPr>
        <w:pStyle w:val="PargrafodaLista"/>
      </w:pPr>
    </w:p>
    <w:p w14:paraId="45ED0C33" w14:textId="77777777" w:rsidR="00925746" w:rsidRPr="00925746" w:rsidRDefault="00925746" w:rsidP="00925746">
      <w:pPr>
        <w:pStyle w:val="NormalWeb"/>
        <w:spacing w:before="0" w:beforeAutospacing="0" w:after="0" w:afterAutospacing="0"/>
        <w:ind w:firstLine="709"/>
        <w:jc w:val="both"/>
        <w:rPr>
          <w:rFonts w:ascii="Arial" w:hAnsi="Arial" w:cs="Arial"/>
        </w:rPr>
      </w:pPr>
      <w:r w:rsidRPr="00925746">
        <w:rPr>
          <w:rFonts w:ascii="Arial" w:hAnsi="Arial" w:cs="Arial"/>
        </w:rPr>
        <w:t>O Município de Rio Bonito do Iguaçu necessita executar obra de construção de barracão com estrutura mista, visando atender demanda administrativa e operacional da municipalidade, proporcionando espaço físico adequado, seguro e funcional para as atividades públicas previstas.</w:t>
      </w:r>
    </w:p>
    <w:p w14:paraId="5F0DE770" w14:textId="77777777" w:rsidR="00EF481E" w:rsidRDefault="00EF481E" w:rsidP="00925746">
      <w:pPr>
        <w:pStyle w:val="NormalWeb"/>
        <w:spacing w:before="0" w:beforeAutospacing="0" w:after="0" w:afterAutospacing="0"/>
        <w:ind w:firstLine="709"/>
        <w:jc w:val="both"/>
        <w:rPr>
          <w:rFonts w:ascii="Arial" w:hAnsi="Arial" w:cs="Arial"/>
        </w:rPr>
      </w:pPr>
    </w:p>
    <w:p w14:paraId="4AC8EAF9" w14:textId="77777777" w:rsidR="00EF481E" w:rsidRDefault="00EF481E" w:rsidP="00925746">
      <w:pPr>
        <w:pStyle w:val="NormalWeb"/>
        <w:spacing w:before="0" w:beforeAutospacing="0" w:after="0" w:afterAutospacing="0"/>
        <w:ind w:firstLine="709"/>
        <w:jc w:val="both"/>
        <w:rPr>
          <w:rFonts w:ascii="Arial" w:hAnsi="Arial" w:cs="Arial"/>
        </w:rPr>
      </w:pPr>
    </w:p>
    <w:p w14:paraId="0CFC9C91" w14:textId="77777777" w:rsidR="00EF481E" w:rsidRDefault="00EF481E" w:rsidP="00925746">
      <w:pPr>
        <w:pStyle w:val="NormalWeb"/>
        <w:spacing w:before="0" w:beforeAutospacing="0" w:after="0" w:afterAutospacing="0"/>
        <w:ind w:firstLine="709"/>
        <w:jc w:val="both"/>
        <w:rPr>
          <w:rFonts w:ascii="Arial" w:hAnsi="Arial" w:cs="Arial"/>
        </w:rPr>
      </w:pPr>
    </w:p>
    <w:p w14:paraId="31F9D1E7" w14:textId="002E5842" w:rsidR="00925746" w:rsidRPr="00925746" w:rsidRDefault="00925746" w:rsidP="00925746">
      <w:pPr>
        <w:pStyle w:val="NormalWeb"/>
        <w:spacing w:before="0" w:beforeAutospacing="0" w:after="0" w:afterAutospacing="0"/>
        <w:ind w:firstLine="709"/>
        <w:jc w:val="both"/>
        <w:rPr>
          <w:rFonts w:ascii="Arial" w:hAnsi="Arial" w:cs="Arial"/>
        </w:rPr>
      </w:pPr>
      <w:r w:rsidRPr="00925746">
        <w:rPr>
          <w:rFonts w:ascii="Arial" w:hAnsi="Arial" w:cs="Arial"/>
        </w:rPr>
        <w:t>A inexistência ou insuficiência de edificação adequada compromete a eficiência administrativa, a guarda de materiais e equipamentos, bem como o atendimento às normas técnicas, de segurança e acessibilidade.</w:t>
      </w:r>
    </w:p>
    <w:p w14:paraId="10E5C06A" w14:textId="77777777" w:rsidR="00925746" w:rsidRDefault="00925746" w:rsidP="00925746">
      <w:pPr>
        <w:pStyle w:val="Ttulo2"/>
        <w:rPr>
          <w:rFonts w:ascii="Arial" w:hAnsi="Arial" w:cs="Arial"/>
        </w:rPr>
      </w:pPr>
    </w:p>
    <w:p w14:paraId="57F6486F" w14:textId="41743F1E" w:rsidR="00925746" w:rsidRPr="00925746" w:rsidRDefault="00925746" w:rsidP="00925746">
      <w:pPr>
        <w:pStyle w:val="Ttulo2"/>
        <w:rPr>
          <w:rFonts w:ascii="Arial" w:hAnsi="Arial" w:cs="Arial"/>
          <w:b/>
          <w:color w:val="auto"/>
          <w:sz w:val="28"/>
          <w:szCs w:val="28"/>
        </w:rPr>
      </w:pPr>
      <w:r w:rsidRPr="00925746">
        <w:rPr>
          <w:rFonts w:ascii="Arial" w:hAnsi="Arial" w:cs="Arial"/>
          <w:b/>
          <w:color w:val="auto"/>
          <w:sz w:val="28"/>
          <w:szCs w:val="28"/>
        </w:rPr>
        <w:t>3. Alinhamento com o Planejamento</w:t>
      </w:r>
    </w:p>
    <w:p w14:paraId="1E45A909" w14:textId="77777777" w:rsidR="00925746" w:rsidRPr="00925746" w:rsidRDefault="00925746" w:rsidP="00925746">
      <w:pPr>
        <w:pStyle w:val="NormalWeb"/>
        <w:ind w:firstLine="708"/>
        <w:jc w:val="both"/>
        <w:rPr>
          <w:rFonts w:ascii="Arial" w:hAnsi="Arial" w:cs="Arial"/>
        </w:rPr>
      </w:pPr>
      <w:r w:rsidRPr="00925746">
        <w:rPr>
          <w:rFonts w:ascii="Arial" w:hAnsi="Arial" w:cs="Arial"/>
        </w:rPr>
        <w:t>A contratação está alinhada ao planejamento estratégico e orçamentário do Município, constando na Lei Orçamentária Anual (LOA) vigente, bem como no Plano Plurianual (PPA), atendendo ao interesse público e às políticas de infraestrutura municipal.</w:t>
      </w:r>
    </w:p>
    <w:p w14:paraId="71728885" w14:textId="77777777" w:rsidR="00925746" w:rsidRPr="00925746" w:rsidRDefault="00925746" w:rsidP="00925746">
      <w:pPr>
        <w:pStyle w:val="Ttulo2"/>
        <w:rPr>
          <w:rFonts w:ascii="Arial" w:hAnsi="Arial" w:cs="Arial"/>
          <w:b/>
          <w:color w:val="auto"/>
          <w:sz w:val="28"/>
          <w:szCs w:val="28"/>
        </w:rPr>
      </w:pPr>
      <w:r w:rsidRPr="00925746">
        <w:rPr>
          <w:rFonts w:ascii="Arial" w:hAnsi="Arial" w:cs="Arial"/>
          <w:b/>
          <w:color w:val="auto"/>
          <w:sz w:val="28"/>
          <w:szCs w:val="28"/>
        </w:rPr>
        <w:t>4. Requisitos da Contratação</w:t>
      </w:r>
    </w:p>
    <w:p w14:paraId="51EC56BE" w14:textId="77777777" w:rsidR="00925746" w:rsidRPr="00925746" w:rsidRDefault="00925746" w:rsidP="00925746">
      <w:pPr>
        <w:pStyle w:val="NormalWeb"/>
        <w:rPr>
          <w:rFonts w:ascii="Arial" w:hAnsi="Arial" w:cs="Arial"/>
        </w:rPr>
      </w:pPr>
      <w:r w:rsidRPr="00925746">
        <w:rPr>
          <w:rFonts w:ascii="Arial" w:hAnsi="Arial" w:cs="Arial"/>
        </w:rPr>
        <w:t>A empresa a ser contratada deverá:</w:t>
      </w:r>
    </w:p>
    <w:p w14:paraId="72C89DBF" w14:textId="77777777" w:rsidR="00925746" w:rsidRPr="00925746" w:rsidRDefault="00925746" w:rsidP="00925746">
      <w:pPr>
        <w:pStyle w:val="NormalWeb"/>
        <w:numPr>
          <w:ilvl w:val="0"/>
          <w:numId w:val="30"/>
        </w:numPr>
        <w:rPr>
          <w:rFonts w:ascii="Arial" w:hAnsi="Arial" w:cs="Arial"/>
        </w:rPr>
      </w:pPr>
      <w:r w:rsidRPr="00925746">
        <w:rPr>
          <w:rFonts w:ascii="Arial" w:hAnsi="Arial" w:cs="Arial"/>
        </w:rPr>
        <w:t>Possuir registro ativo no CREA/CAU;</w:t>
      </w:r>
    </w:p>
    <w:p w14:paraId="1558A9B7" w14:textId="77777777" w:rsidR="00925746" w:rsidRPr="00925746" w:rsidRDefault="00925746" w:rsidP="00925746">
      <w:pPr>
        <w:pStyle w:val="NormalWeb"/>
        <w:numPr>
          <w:ilvl w:val="0"/>
          <w:numId w:val="30"/>
        </w:numPr>
        <w:rPr>
          <w:rFonts w:ascii="Arial" w:hAnsi="Arial" w:cs="Arial"/>
        </w:rPr>
      </w:pPr>
      <w:r w:rsidRPr="00925746">
        <w:rPr>
          <w:rFonts w:ascii="Arial" w:hAnsi="Arial" w:cs="Arial"/>
        </w:rPr>
        <w:t>Comprovar acervo técnico compatível com obras similares, nos termos da legislação vigente;</w:t>
      </w:r>
    </w:p>
    <w:p w14:paraId="057398BE" w14:textId="77777777" w:rsidR="00925746" w:rsidRPr="00925746" w:rsidRDefault="00925746" w:rsidP="00925746">
      <w:pPr>
        <w:pStyle w:val="NormalWeb"/>
        <w:numPr>
          <w:ilvl w:val="0"/>
          <w:numId w:val="30"/>
        </w:numPr>
        <w:rPr>
          <w:rFonts w:ascii="Arial" w:hAnsi="Arial" w:cs="Arial"/>
        </w:rPr>
      </w:pPr>
      <w:r w:rsidRPr="00925746">
        <w:rPr>
          <w:rFonts w:ascii="Arial" w:hAnsi="Arial" w:cs="Arial"/>
        </w:rPr>
        <w:t>Atender integralmente às normas da ABNT, legislação trabalhista, ambiental, de segurança do trabalho e acessibilidade;</w:t>
      </w:r>
    </w:p>
    <w:p w14:paraId="3EB75A89" w14:textId="77777777" w:rsidR="00925746" w:rsidRPr="00925746" w:rsidRDefault="00925746" w:rsidP="00925746">
      <w:pPr>
        <w:pStyle w:val="NormalWeb"/>
        <w:numPr>
          <w:ilvl w:val="0"/>
          <w:numId w:val="30"/>
        </w:numPr>
        <w:rPr>
          <w:rFonts w:ascii="Arial" w:hAnsi="Arial" w:cs="Arial"/>
        </w:rPr>
      </w:pPr>
      <w:r w:rsidRPr="00925746">
        <w:rPr>
          <w:rFonts w:ascii="Arial" w:hAnsi="Arial" w:cs="Arial"/>
        </w:rPr>
        <w:t>Executar a obra conforme Memorial Descritivo, projetos técnicos, cronograma físico-financeiro e planilha orçamentária.</w:t>
      </w:r>
    </w:p>
    <w:p w14:paraId="1B190560" w14:textId="77777777" w:rsidR="00925746" w:rsidRPr="00925746" w:rsidRDefault="00925746" w:rsidP="00925746">
      <w:pPr>
        <w:pStyle w:val="Ttulo2"/>
        <w:rPr>
          <w:rFonts w:ascii="Arial" w:hAnsi="Arial" w:cs="Arial"/>
          <w:b/>
          <w:color w:val="auto"/>
          <w:sz w:val="28"/>
          <w:szCs w:val="28"/>
        </w:rPr>
      </w:pPr>
      <w:r w:rsidRPr="00925746">
        <w:rPr>
          <w:rFonts w:ascii="Arial" w:hAnsi="Arial" w:cs="Arial"/>
          <w:b/>
          <w:color w:val="auto"/>
          <w:sz w:val="28"/>
          <w:szCs w:val="28"/>
        </w:rPr>
        <w:t>5. Levantamento de Soluções Existentes no Mercado</w:t>
      </w:r>
    </w:p>
    <w:p w14:paraId="29EFF1EB" w14:textId="0B5F284A" w:rsidR="00925746" w:rsidRPr="00925746" w:rsidRDefault="00925746" w:rsidP="00925746">
      <w:pPr>
        <w:pStyle w:val="NormalWeb"/>
        <w:ind w:firstLine="708"/>
        <w:jc w:val="both"/>
        <w:rPr>
          <w:rFonts w:ascii="Arial" w:hAnsi="Arial" w:cs="Arial"/>
        </w:rPr>
      </w:pPr>
      <w:r w:rsidRPr="00925746">
        <w:rPr>
          <w:rFonts w:ascii="Arial" w:hAnsi="Arial" w:cs="Arial"/>
        </w:rPr>
        <w:t>Foram analisadas soluções disponíveis no mercado da construção civil, constatando-se ampla oferta de empresas aptas à execução de obras de edificações com estrutura mista, utilizando sistemas pré-moldados associados a elementos moldados in loco, solução que alia rapidez construtiva, durabilidade e custo-benefício adequado.</w:t>
      </w:r>
    </w:p>
    <w:p w14:paraId="75208721" w14:textId="77777777" w:rsidR="00925746" w:rsidRPr="00925746" w:rsidRDefault="00925746" w:rsidP="00925746">
      <w:pPr>
        <w:pStyle w:val="Ttulo2"/>
        <w:rPr>
          <w:rFonts w:ascii="Arial" w:hAnsi="Arial" w:cs="Arial"/>
          <w:b/>
          <w:color w:val="auto"/>
          <w:sz w:val="28"/>
          <w:szCs w:val="28"/>
        </w:rPr>
      </w:pPr>
      <w:r w:rsidRPr="00925746">
        <w:rPr>
          <w:rFonts w:ascii="Arial" w:hAnsi="Arial" w:cs="Arial"/>
          <w:b/>
          <w:color w:val="auto"/>
          <w:sz w:val="28"/>
          <w:szCs w:val="28"/>
        </w:rPr>
        <w:t>6. Análise da Solução Mais Adequada</w:t>
      </w:r>
    </w:p>
    <w:p w14:paraId="7BECF71E" w14:textId="77777777" w:rsidR="00925746" w:rsidRPr="00925746" w:rsidRDefault="00925746" w:rsidP="00925746">
      <w:pPr>
        <w:pStyle w:val="NormalWeb"/>
        <w:ind w:firstLine="360"/>
        <w:rPr>
          <w:rFonts w:ascii="Arial" w:hAnsi="Arial" w:cs="Arial"/>
        </w:rPr>
      </w:pPr>
      <w:r w:rsidRPr="00925746">
        <w:rPr>
          <w:rFonts w:ascii="Arial" w:hAnsi="Arial" w:cs="Arial"/>
        </w:rPr>
        <w:t>A solução técnica adotada — construção de barracão com estrutura mista — mostra-se a mais adequada por:</w:t>
      </w:r>
    </w:p>
    <w:p w14:paraId="4CD13D19" w14:textId="77777777" w:rsidR="00925746" w:rsidRPr="00925746" w:rsidRDefault="00925746" w:rsidP="00925746">
      <w:pPr>
        <w:pStyle w:val="NormalWeb"/>
        <w:numPr>
          <w:ilvl w:val="0"/>
          <w:numId w:val="31"/>
        </w:numPr>
        <w:rPr>
          <w:rFonts w:ascii="Arial" w:hAnsi="Arial" w:cs="Arial"/>
        </w:rPr>
      </w:pPr>
      <w:r w:rsidRPr="00925746">
        <w:rPr>
          <w:rFonts w:ascii="Arial" w:hAnsi="Arial" w:cs="Arial"/>
        </w:rPr>
        <w:t>Atender plenamente às necessidades funcionais do Município;</w:t>
      </w:r>
    </w:p>
    <w:p w14:paraId="1221C406" w14:textId="77777777" w:rsidR="00925746" w:rsidRPr="00925746" w:rsidRDefault="00925746" w:rsidP="00925746">
      <w:pPr>
        <w:pStyle w:val="NormalWeb"/>
        <w:numPr>
          <w:ilvl w:val="0"/>
          <w:numId w:val="31"/>
        </w:numPr>
        <w:rPr>
          <w:rFonts w:ascii="Arial" w:hAnsi="Arial" w:cs="Arial"/>
        </w:rPr>
      </w:pPr>
      <w:r w:rsidRPr="00925746">
        <w:rPr>
          <w:rFonts w:ascii="Arial" w:hAnsi="Arial" w:cs="Arial"/>
        </w:rPr>
        <w:t>Possuir viabilidade técnica comprovada;</w:t>
      </w:r>
    </w:p>
    <w:p w14:paraId="3469C8C9" w14:textId="77777777" w:rsidR="00925746" w:rsidRPr="00925746" w:rsidRDefault="00925746" w:rsidP="00925746">
      <w:pPr>
        <w:pStyle w:val="NormalWeb"/>
        <w:numPr>
          <w:ilvl w:val="0"/>
          <w:numId w:val="31"/>
        </w:numPr>
        <w:rPr>
          <w:rFonts w:ascii="Arial" w:hAnsi="Arial" w:cs="Arial"/>
        </w:rPr>
      </w:pPr>
      <w:r w:rsidRPr="00925746">
        <w:rPr>
          <w:rFonts w:ascii="Arial" w:hAnsi="Arial" w:cs="Arial"/>
        </w:rPr>
        <w:t>Apresentar menor prazo de execução quando comparada a sistemas totalmente convencionais;</w:t>
      </w:r>
    </w:p>
    <w:p w14:paraId="5948A01C" w14:textId="77777777" w:rsidR="00925746" w:rsidRPr="00925746" w:rsidRDefault="00925746" w:rsidP="00925746">
      <w:pPr>
        <w:pStyle w:val="NormalWeb"/>
        <w:numPr>
          <w:ilvl w:val="0"/>
          <w:numId w:val="31"/>
        </w:numPr>
        <w:rPr>
          <w:rFonts w:ascii="Arial" w:hAnsi="Arial" w:cs="Arial"/>
        </w:rPr>
      </w:pPr>
      <w:r w:rsidRPr="00925746">
        <w:rPr>
          <w:rFonts w:ascii="Arial" w:hAnsi="Arial" w:cs="Arial"/>
        </w:rPr>
        <w:t>Garantir desempenho estrutural, segurança e durabilidade.</w:t>
      </w:r>
    </w:p>
    <w:p w14:paraId="6AB2D419" w14:textId="77777777" w:rsidR="00EF481E" w:rsidRDefault="00EF481E" w:rsidP="00925746">
      <w:pPr>
        <w:pStyle w:val="Ttulo2"/>
        <w:rPr>
          <w:rFonts w:ascii="Arial" w:hAnsi="Arial" w:cs="Arial"/>
          <w:b/>
          <w:color w:val="auto"/>
          <w:sz w:val="28"/>
          <w:szCs w:val="28"/>
        </w:rPr>
      </w:pPr>
    </w:p>
    <w:p w14:paraId="3FFD619A" w14:textId="77777777" w:rsidR="00EF481E" w:rsidRDefault="00EF481E" w:rsidP="00925746">
      <w:pPr>
        <w:pStyle w:val="Ttulo2"/>
        <w:rPr>
          <w:rFonts w:ascii="Arial" w:hAnsi="Arial" w:cs="Arial"/>
          <w:b/>
          <w:color w:val="auto"/>
          <w:sz w:val="28"/>
          <w:szCs w:val="28"/>
        </w:rPr>
      </w:pPr>
    </w:p>
    <w:p w14:paraId="52332AE3" w14:textId="5C22D976" w:rsidR="00925746" w:rsidRPr="00925746" w:rsidRDefault="00925746" w:rsidP="00925746">
      <w:pPr>
        <w:pStyle w:val="Ttulo2"/>
        <w:rPr>
          <w:rFonts w:ascii="Arial" w:hAnsi="Arial" w:cs="Arial"/>
          <w:b/>
          <w:color w:val="auto"/>
          <w:sz w:val="28"/>
          <w:szCs w:val="28"/>
        </w:rPr>
      </w:pPr>
      <w:r w:rsidRPr="00925746">
        <w:rPr>
          <w:rFonts w:ascii="Arial" w:hAnsi="Arial" w:cs="Arial"/>
          <w:b/>
          <w:color w:val="auto"/>
          <w:sz w:val="28"/>
          <w:szCs w:val="28"/>
        </w:rPr>
        <w:t>7. Estimativa das Quantidades e do Valor da Contratação</w:t>
      </w:r>
    </w:p>
    <w:p w14:paraId="100122B4" w14:textId="3B30D66C" w:rsidR="00925746" w:rsidRPr="00925746" w:rsidRDefault="00925746" w:rsidP="00925746">
      <w:pPr>
        <w:pStyle w:val="NormalWeb"/>
        <w:ind w:firstLine="708"/>
        <w:rPr>
          <w:rFonts w:ascii="Arial" w:hAnsi="Arial" w:cs="Arial"/>
        </w:rPr>
      </w:pPr>
      <w:r w:rsidRPr="00925746">
        <w:rPr>
          <w:rFonts w:ascii="Arial" w:hAnsi="Arial" w:cs="Arial"/>
        </w:rPr>
        <w:t xml:space="preserve">A área total a ser construída é de </w:t>
      </w:r>
      <w:r w:rsidR="00FB442A">
        <w:rPr>
          <w:rFonts w:ascii="Arial" w:hAnsi="Arial" w:cs="Arial"/>
        </w:rPr>
        <w:t>1.097,00</w:t>
      </w:r>
      <w:r w:rsidRPr="00925746">
        <w:rPr>
          <w:rFonts w:ascii="Arial" w:hAnsi="Arial" w:cs="Arial"/>
        </w:rPr>
        <w:t xml:space="preserve"> m², conforme </w:t>
      </w:r>
      <w:r>
        <w:rPr>
          <w:rFonts w:ascii="Arial" w:hAnsi="Arial" w:cs="Arial"/>
        </w:rPr>
        <w:t xml:space="preserve">projetos, </w:t>
      </w:r>
      <w:r w:rsidRPr="00925746">
        <w:rPr>
          <w:rFonts w:ascii="Arial" w:hAnsi="Arial" w:cs="Arial"/>
        </w:rPr>
        <w:t>Memorial Descritivo</w:t>
      </w:r>
      <w:r>
        <w:rPr>
          <w:rFonts w:ascii="Arial" w:hAnsi="Arial" w:cs="Arial"/>
        </w:rPr>
        <w:t xml:space="preserve"> e demais peças técnicas que compõe este processo</w:t>
      </w:r>
      <w:r w:rsidRPr="00925746">
        <w:rPr>
          <w:rFonts w:ascii="Arial" w:hAnsi="Arial" w:cs="Arial"/>
        </w:rPr>
        <w:t>.</w:t>
      </w:r>
    </w:p>
    <w:p w14:paraId="169D1DDF" w14:textId="4E314529" w:rsidR="00925746" w:rsidRPr="00925746" w:rsidRDefault="00925746" w:rsidP="00925746">
      <w:pPr>
        <w:pStyle w:val="NormalWeb"/>
        <w:ind w:firstLine="708"/>
        <w:jc w:val="both"/>
        <w:rPr>
          <w:rFonts w:ascii="Arial" w:hAnsi="Arial" w:cs="Arial"/>
        </w:rPr>
      </w:pPr>
      <w:r w:rsidRPr="00925746">
        <w:rPr>
          <w:rFonts w:ascii="Arial" w:hAnsi="Arial" w:cs="Arial"/>
        </w:rPr>
        <w:t xml:space="preserve">O valor estimado da contratação é de </w:t>
      </w:r>
      <w:r w:rsidRPr="00925746">
        <w:rPr>
          <w:rStyle w:val="Forte"/>
          <w:rFonts w:ascii="Arial" w:hAnsi="Arial" w:cs="Arial"/>
        </w:rPr>
        <w:t xml:space="preserve">R$ </w:t>
      </w:r>
      <w:r w:rsidR="00FB442A">
        <w:rPr>
          <w:rStyle w:val="Forte"/>
          <w:rFonts w:ascii="Arial" w:hAnsi="Arial" w:cs="Arial"/>
        </w:rPr>
        <w:t>1.319.840,65</w:t>
      </w:r>
      <w:r w:rsidRPr="00925746">
        <w:rPr>
          <w:rStyle w:val="Forte"/>
          <w:rFonts w:ascii="Arial" w:hAnsi="Arial" w:cs="Arial"/>
        </w:rPr>
        <w:t xml:space="preserve"> (</w:t>
      </w:r>
      <w:r w:rsidR="00FB442A">
        <w:rPr>
          <w:rStyle w:val="Forte"/>
          <w:rFonts w:ascii="Arial" w:hAnsi="Arial" w:cs="Arial"/>
        </w:rPr>
        <w:t xml:space="preserve">Um milhão, trezentos e dezenove mil, oitocentos e quarenta reais e sessenta e cinco centavos) </w:t>
      </w:r>
      <w:r w:rsidRPr="00925746">
        <w:rPr>
          <w:rStyle w:val="Forte"/>
          <w:rFonts w:ascii="Arial" w:hAnsi="Arial" w:cs="Arial"/>
        </w:rPr>
        <w:t>centavos)</w:t>
      </w:r>
      <w:r w:rsidRPr="00925746">
        <w:rPr>
          <w:rFonts w:ascii="Arial" w:hAnsi="Arial" w:cs="Arial"/>
        </w:rPr>
        <w:t>, obtido a partir de planilha orçamentária detalhada, elaborada com base em custos referenciais oficiais e pesquisas de mercado.</w:t>
      </w:r>
    </w:p>
    <w:p w14:paraId="248FBC9F" w14:textId="77777777" w:rsidR="00925746" w:rsidRPr="00925746" w:rsidRDefault="00925746" w:rsidP="00925746">
      <w:pPr>
        <w:pStyle w:val="Ttulo2"/>
        <w:rPr>
          <w:rFonts w:ascii="Arial" w:hAnsi="Arial" w:cs="Arial"/>
          <w:b/>
          <w:color w:val="auto"/>
          <w:sz w:val="28"/>
          <w:szCs w:val="28"/>
        </w:rPr>
      </w:pPr>
      <w:r w:rsidRPr="00925746">
        <w:rPr>
          <w:rFonts w:ascii="Arial" w:hAnsi="Arial" w:cs="Arial"/>
          <w:b/>
          <w:color w:val="auto"/>
          <w:sz w:val="28"/>
          <w:szCs w:val="28"/>
        </w:rPr>
        <w:t>8. Justificativa para o Parcelamento ou Não da Solução</w:t>
      </w:r>
    </w:p>
    <w:p w14:paraId="3943D39D" w14:textId="77777777" w:rsidR="00925746" w:rsidRPr="00925746" w:rsidRDefault="00925746" w:rsidP="00925746">
      <w:pPr>
        <w:pStyle w:val="NormalWeb"/>
        <w:ind w:firstLine="708"/>
        <w:rPr>
          <w:rFonts w:ascii="Arial" w:hAnsi="Arial" w:cs="Arial"/>
        </w:rPr>
      </w:pPr>
      <w:r w:rsidRPr="00925746">
        <w:rPr>
          <w:rFonts w:ascii="Arial" w:hAnsi="Arial" w:cs="Arial"/>
        </w:rPr>
        <w:t xml:space="preserve">A contratação será realizada de forma </w:t>
      </w:r>
      <w:r w:rsidRPr="00925746">
        <w:rPr>
          <w:rStyle w:val="Forte"/>
          <w:rFonts w:ascii="Arial" w:hAnsi="Arial" w:cs="Arial"/>
        </w:rPr>
        <w:t>não parcelada</w:t>
      </w:r>
      <w:r w:rsidRPr="00925746">
        <w:rPr>
          <w:rFonts w:ascii="Arial" w:hAnsi="Arial" w:cs="Arial"/>
        </w:rPr>
        <w:t>, tendo em vista que a obra constitui um conjunto indivisível de serviços interdependentes, cuja execução por mais de uma empresa poderia comprometer a compatibilidade técnica, o cronograma e a responsabilidade pelos resultados.</w:t>
      </w:r>
    </w:p>
    <w:p w14:paraId="7A19FC2F" w14:textId="77777777" w:rsidR="00925746" w:rsidRPr="00925746" w:rsidRDefault="00925746" w:rsidP="00925746">
      <w:pPr>
        <w:pStyle w:val="Ttulo2"/>
        <w:rPr>
          <w:rFonts w:ascii="Arial" w:hAnsi="Arial" w:cs="Arial"/>
          <w:b/>
          <w:color w:val="auto"/>
          <w:sz w:val="28"/>
          <w:szCs w:val="28"/>
        </w:rPr>
      </w:pPr>
      <w:r w:rsidRPr="00925746">
        <w:rPr>
          <w:rFonts w:ascii="Arial" w:hAnsi="Arial" w:cs="Arial"/>
          <w:b/>
          <w:color w:val="auto"/>
          <w:sz w:val="28"/>
          <w:szCs w:val="28"/>
        </w:rPr>
        <w:t>9. Contratações Correlatas ou Interdependentes</w:t>
      </w:r>
    </w:p>
    <w:p w14:paraId="51EC8239" w14:textId="77777777" w:rsidR="00925746" w:rsidRPr="00925746" w:rsidRDefault="00925746" w:rsidP="00925746">
      <w:pPr>
        <w:pStyle w:val="NormalWeb"/>
        <w:ind w:firstLine="708"/>
        <w:rPr>
          <w:rFonts w:ascii="Arial" w:hAnsi="Arial" w:cs="Arial"/>
        </w:rPr>
      </w:pPr>
      <w:r w:rsidRPr="00925746">
        <w:rPr>
          <w:rFonts w:ascii="Arial" w:hAnsi="Arial" w:cs="Arial"/>
        </w:rPr>
        <w:t>Não há, no momento, contratações correlatas ou interdependentes diretamente vinculadas à execução do objeto.</w:t>
      </w:r>
    </w:p>
    <w:p w14:paraId="794C94F4" w14:textId="77777777" w:rsidR="00925746" w:rsidRPr="00925746" w:rsidRDefault="00925746" w:rsidP="00925746">
      <w:pPr>
        <w:pStyle w:val="Ttulo2"/>
        <w:rPr>
          <w:rFonts w:ascii="Arial" w:hAnsi="Arial" w:cs="Arial"/>
          <w:b/>
          <w:color w:val="auto"/>
          <w:sz w:val="28"/>
          <w:szCs w:val="28"/>
        </w:rPr>
      </w:pPr>
      <w:r w:rsidRPr="00925746">
        <w:rPr>
          <w:rFonts w:ascii="Arial" w:hAnsi="Arial" w:cs="Arial"/>
          <w:b/>
          <w:color w:val="auto"/>
          <w:sz w:val="28"/>
          <w:szCs w:val="28"/>
        </w:rPr>
        <w:t>10. Resultados Pretendidos</w:t>
      </w:r>
    </w:p>
    <w:p w14:paraId="09FB4317" w14:textId="77777777" w:rsidR="00925746" w:rsidRPr="00925746" w:rsidRDefault="00925746" w:rsidP="00925746">
      <w:pPr>
        <w:pStyle w:val="NormalWeb"/>
        <w:rPr>
          <w:rFonts w:ascii="Arial" w:hAnsi="Arial" w:cs="Arial"/>
        </w:rPr>
      </w:pPr>
      <w:r w:rsidRPr="00925746">
        <w:rPr>
          <w:rFonts w:ascii="Arial" w:hAnsi="Arial" w:cs="Arial"/>
        </w:rPr>
        <w:t>Com a contratação, espera-se:</w:t>
      </w:r>
    </w:p>
    <w:p w14:paraId="074972F2" w14:textId="77777777" w:rsidR="00925746" w:rsidRPr="00925746" w:rsidRDefault="00925746" w:rsidP="00925746">
      <w:pPr>
        <w:pStyle w:val="NormalWeb"/>
        <w:numPr>
          <w:ilvl w:val="0"/>
          <w:numId w:val="32"/>
        </w:numPr>
        <w:rPr>
          <w:rFonts w:ascii="Arial" w:hAnsi="Arial" w:cs="Arial"/>
        </w:rPr>
      </w:pPr>
      <w:r w:rsidRPr="00925746">
        <w:rPr>
          <w:rFonts w:ascii="Arial" w:hAnsi="Arial" w:cs="Arial"/>
        </w:rPr>
        <w:t>Disponibilizar edificação adequada às necessidades do Município;</w:t>
      </w:r>
    </w:p>
    <w:p w14:paraId="27CB5A20" w14:textId="77777777" w:rsidR="00925746" w:rsidRPr="00925746" w:rsidRDefault="00925746" w:rsidP="00925746">
      <w:pPr>
        <w:pStyle w:val="NormalWeb"/>
        <w:numPr>
          <w:ilvl w:val="0"/>
          <w:numId w:val="32"/>
        </w:numPr>
        <w:rPr>
          <w:rFonts w:ascii="Arial" w:hAnsi="Arial" w:cs="Arial"/>
        </w:rPr>
      </w:pPr>
      <w:r w:rsidRPr="00925746">
        <w:rPr>
          <w:rFonts w:ascii="Arial" w:hAnsi="Arial" w:cs="Arial"/>
        </w:rPr>
        <w:t>Garantir segurança estrutural e funcional;</w:t>
      </w:r>
    </w:p>
    <w:p w14:paraId="3F4D378C" w14:textId="77777777" w:rsidR="00925746" w:rsidRPr="00925746" w:rsidRDefault="00925746" w:rsidP="00925746">
      <w:pPr>
        <w:pStyle w:val="NormalWeb"/>
        <w:numPr>
          <w:ilvl w:val="0"/>
          <w:numId w:val="32"/>
        </w:numPr>
        <w:rPr>
          <w:rFonts w:ascii="Arial" w:hAnsi="Arial" w:cs="Arial"/>
        </w:rPr>
      </w:pPr>
      <w:r w:rsidRPr="00925746">
        <w:rPr>
          <w:rFonts w:ascii="Arial" w:hAnsi="Arial" w:cs="Arial"/>
        </w:rPr>
        <w:t>Atender às normas técnicas, de acessibilidade e segurança;</w:t>
      </w:r>
    </w:p>
    <w:p w14:paraId="1058B900" w14:textId="3D43A670" w:rsidR="00925746" w:rsidRPr="00925746" w:rsidRDefault="00925746" w:rsidP="00925746">
      <w:pPr>
        <w:pStyle w:val="NormalWeb"/>
        <w:numPr>
          <w:ilvl w:val="0"/>
          <w:numId w:val="32"/>
        </w:numPr>
        <w:rPr>
          <w:rFonts w:ascii="Arial" w:hAnsi="Arial" w:cs="Arial"/>
        </w:rPr>
      </w:pPr>
      <w:r w:rsidRPr="00925746">
        <w:rPr>
          <w:rFonts w:ascii="Arial" w:hAnsi="Arial" w:cs="Arial"/>
        </w:rPr>
        <w:t>Melhorar a eficiência dos serviços relacionados ao uso da edificação.</w:t>
      </w:r>
    </w:p>
    <w:p w14:paraId="36BDDEE3" w14:textId="77777777" w:rsidR="00925746" w:rsidRPr="00925746" w:rsidRDefault="00925746" w:rsidP="00925746">
      <w:pPr>
        <w:pStyle w:val="Ttulo2"/>
        <w:rPr>
          <w:rFonts w:ascii="Arial" w:hAnsi="Arial" w:cs="Arial"/>
          <w:b/>
          <w:color w:val="auto"/>
          <w:sz w:val="28"/>
          <w:szCs w:val="28"/>
        </w:rPr>
      </w:pPr>
      <w:r w:rsidRPr="00925746">
        <w:rPr>
          <w:rFonts w:ascii="Arial" w:hAnsi="Arial" w:cs="Arial"/>
          <w:b/>
          <w:color w:val="auto"/>
          <w:sz w:val="28"/>
          <w:szCs w:val="28"/>
        </w:rPr>
        <w:t>11. Impactos Ambientais e Medidas Mitigadoras</w:t>
      </w:r>
    </w:p>
    <w:p w14:paraId="2D1C728C" w14:textId="77777777" w:rsidR="00925746" w:rsidRPr="00925746" w:rsidRDefault="00925746" w:rsidP="00925746">
      <w:pPr>
        <w:pStyle w:val="NormalWeb"/>
        <w:ind w:firstLine="360"/>
        <w:rPr>
          <w:rFonts w:ascii="Arial" w:hAnsi="Arial" w:cs="Arial"/>
        </w:rPr>
      </w:pPr>
      <w:r w:rsidRPr="00925746">
        <w:rPr>
          <w:rFonts w:ascii="Arial" w:hAnsi="Arial" w:cs="Arial"/>
        </w:rPr>
        <w:t>A execução da obra poderá gerar impactos ambientais pontuais, como geração de resíduos e ruídos temporários. Como medidas mitigadoras, a contratada deverá:</w:t>
      </w:r>
    </w:p>
    <w:p w14:paraId="376334A9" w14:textId="77777777" w:rsidR="00925746" w:rsidRPr="00925746" w:rsidRDefault="00925746" w:rsidP="00925746">
      <w:pPr>
        <w:pStyle w:val="NormalWeb"/>
        <w:numPr>
          <w:ilvl w:val="0"/>
          <w:numId w:val="33"/>
        </w:numPr>
        <w:rPr>
          <w:rFonts w:ascii="Arial" w:hAnsi="Arial" w:cs="Arial"/>
        </w:rPr>
      </w:pPr>
      <w:r w:rsidRPr="00925746">
        <w:rPr>
          <w:rFonts w:ascii="Arial" w:hAnsi="Arial" w:cs="Arial"/>
        </w:rPr>
        <w:t>Realizar destinação adequada dos resíduos da construção civil;</w:t>
      </w:r>
    </w:p>
    <w:p w14:paraId="73E7FC07" w14:textId="77777777" w:rsidR="00925746" w:rsidRPr="00925746" w:rsidRDefault="00925746" w:rsidP="00925746">
      <w:pPr>
        <w:pStyle w:val="NormalWeb"/>
        <w:numPr>
          <w:ilvl w:val="0"/>
          <w:numId w:val="33"/>
        </w:numPr>
        <w:rPr>
          <w:rFonts w:ascii="Arial" w:hAnsi="Arial" w:cs="Arial"/>
        </w:rPr>
      </w:pPr>
      <w:r w:rsidRPr="00925746">
        <w:rPr>
          <w:rFonts w:ascii="Arial" w:hAnsi="Arial" w:cs="Arial"/>
        </w:rPr>
        <w:t xml:space="preserve">Utilizar EPIs e </w:t>
      </w:r>
      <w:proofErr w:type="spellStart"/>
      <w:r w:rsidRPr="00925746">
        <w:rPr>
          <w:rFonts w:ascii="Arial" w:hAnsi="Arial" w:cs="Arial"/>
        </w:rPr>
        <w:t>EPCs</w:t>
      </w:r>
      <w:proofErr w:type="spellEnd"/>
      <w:r w:rsidRPr="00925746">
        <w:rPr>
          <w:rFonts w:ascii="Arial" w:hAnsi="Arial" w:cs="Arial"/>
        </w:rPr>
        <w:t>;</w:t>
      </w:r>
    </w:p>
    <w:p w14:paraId="25BC8112" w14:textId="5BCBC318" w:rsidR="00925746" w:rsidRDefault="00925746" w:rsidP="00925746">
      <w:pPr>
        <w:pStyle w:val="NormalWeb"/>
        <w:numPr>
          <w:ilvl w:val="0"/>
          <w:numId w:val="33"/>
        </w:numPr>
        <w:rPr>
          <w:rFonts w:ascii="Arial" w:hAnsi="Arial" w:cs="Arial"/>
        </w:rPr>
      </w:pPr>
      <w:r w:rsidRPr="00925746">
        <w:rPr>
          <w:rFonts w:ascii="Arial" w:hAnsi="Arial" w:cs="Arial"/>
        </w:rPr>
        <w:t>Minimizar emissão de poeira e ruídos, conforme legislação ambiental.</w:t>
      </w:r>
    </w:p>
    <w:p w14:paraId="260165E8" w14:textId="77777777" w:rsidR="00EF481E" w:rsidRDefault="00EF481E" w:rsidP="00F63F47">
      <w:pPr>
        <w:pStyle w:val="NormalWeb"/>
        <w:rPr>
          <w:rFonts w:ascii="Arial" w:hAnsi="Arial" w:cs="Arial"/>
          <w:b/>
        </w:rPr>
      </w:pPr>
    </w:p>
    <w:p w14:paraId="5849B168" w14:textId="77777777" w:rsidR="00EF481E" w:rsidRDefault="00EF481E" w:rsidP="00F63F47">
      <w:pPr>
        <w:pStyle w:val="NormalWeb"/>
        <w:rPr>
          <w:rFonts w:ascii="Arial" w:hAnsi="Arial" w:cs="Arial"/>
          <w:b/>
        </w:rPr>
      </w:pPr>
    </w:p>
    <w:p w14:paraId="3EB564BB" w14:textId="77777777" w:rsidR="00EF481E" w:rsidRDefault="00EF481E" w:rsidP="00F63F47">
      <w:pPr>
        <w:pStyle w:val="NormalWeb"/>
        <w:rPr>
          <w:rFonts w:ascii="Arial" w:hAnsi="Arial" w:cs="Arial"/>
          <w:b/>
        </w:rPr>
      </w:pPr>
    </w:p>
    <w:p w14:paraId="6E1BEE78" w14:textId="134AFC15" w:rsidR="00F63F47" w:rsidRDefault="00F63F47" w:rsidP="00F63F47">
      <w:pPr>
        <w:pStyle w:val="NormalWeb"/>
        <w:rPr>
          <w:rFonts w:ascii="Arial" w:hAnsi="Arial" w:cs="Arial"/>
          <w:b/>
        </w:rPr>
      </w:pPr>
      <w:r w:rsidRPr="00F63F47">
        <w:rPr>
          <w:rFonts w:ascii="Arial" w:hAnsi="Arial" w:cs="Arial"/>
          <w:b/>
        </w:rPr>
        <w:t>11.1. Matriz de Riscos</w:t>
      </w:r>
    </w:p>
    <w:p w14:paraId="7EA9B7AF" w14:textId="7EA415E2" w:rsidR="00EF481E" w:rsidRPr="00CF2F0D" w:rsidRDefault="00CF2F0D" w:rsidP="00925746">
      <w:pPr>
        <w:pStyle w:val="Ttulo2"/>
        <w:rPr>
          <w:rFonts w:ascii="Arial" w:hAnsi="Arial" w:cs="Arial"/>
          <w:color w:val="auto"/>
          <w:sz w:val="24"/>
          <w:szCs w:val="24"/>
        </w:rPr>
      </w:pPr>
      <w:r w:rsidRPr="00CF2F0D">
        <w:rPr>
          <w:rFonts w:ascii="Arial" w:hAnsi="Arial" w:cs="Arial"/>
          <w:color w:val="auto"/>
          <w:sz w:val="24"/>
          <w:szCs w:val="24"/>
        </w:rPr>
        <w:t>A Matriz de Riscos será anexada a este ITP</w:t>
      </w:r>
    </w:p>
    <w:p w14:paraId="516C4A07" w14:textId="77777777" w:rsidR="00EF481E" w:rsidRDefault="00EF481E" w:rsidP="00925746">
      <w:pPr>
        <w:pStyle w:val="Ttulo2"/>
        <w:rPr>
          <w:rFonts w:ascii="Arial" w:hAnsi="Arial" w:cs="Arial"/>
          <w:b/>
          <w:color w:val="auto"/>
          <w:sz w:val="28"/>
          <w:szCs w:val="28"/>
        </w:rPr>
      </w:pPr>
    </w:p>
    <w:p w14:paraId="4BB05200" w14:textId="5AB79F6F" w:rsidR="00925746" w:rsidRPr="00925746" w:rsidRDefault="00925746" w:rsidP="00925746">
      <w:pPr>
        <w:pStyle w:val="Ttulo2"/>
        <w:rPr>
          <w:rFonts w:ascii="Arial" w:hAnsi="Arial" w:cs="Arial"/>
          <w:b/>
          <w:color w:val="auto"/>
          <w:sz w:val="28"/>
          <w:szCs w:val="28"/>
        </w:rPr>
      </w:pPr>
      <w:r w:rsidRPr="00925746">
        <w:rPr>
          <w:rFonts w:ascii="Arial" w:hAnsi="Arial" w:cs="Arial"/>
          <w:b/>
          <w:color w:val="auto"/>
          <w:sz w:val="28"/>
          <w:szCs w:val="28"/>
        </w:rPr>
        <w:t>12. Viabilidade da Contratação</w:t>
      </w:r>
    </w:p>
    <w:p w14:paraId="4646A842" w14:textId="77777777" w:rsidR="00925746" w:rsidRPr="00925746" w:rsidRDefault="00925746" w:rsidP="00925746">
      <w:pPr>
        <w:pStyle w:val="NormalWeb"/>
        <w:ind w:firstLine="708"/>
        <w:jc w:val="both"/>
        <w:rPr>
          <w:rFonts w:ascii="Arial" w:hAnsi="Arial" w:cs="Arial"/>
        </w:rPr>
      </w:pPr>
      <w:r w:rsidRPr="00925746">
        <w:rPr>
          <w:rFonts w:ascii="Arial" w:hAnsi="Arial" w:cs="Arial"/>
        </w:rPr>
        <w:t xml:space="preserve">A contratação é considerada </w:t>
      </w:r>
      <w:r w:rsidRPr="00925746">
        <w:rPr>
          <w:rStyle w:val="Forte"/>
          <w:rFonts w:ascii="Arial" w:hAnsi="Arial" w:cs="Arial"/>
        </w:rPr>
        <w:t>tecnicamente e economicamente viável</w:t>
      </w:r>
      <w:r w:rsidRPr="00925746">
        <w:rPr>
          <w:rFonts w:ascii="Arial" w:hAnsi="Arial" w:cs="Arial"/>
        </w:rPr>
        <w:t>, estando devidamente justificada sob os aspectos legal, técnico e orçamentário, em conformidade com a Lei nº 14.133/2021.</w:t>
      </w:r>
    </w:p>
    <w:p w14:paraId="3BC329E5" w14:textId="77777777" w:rsidR="00925746" w:rsidRDefault="00925746" w:rsidP="00925746">
      <w:pPr>
        <w:pStyle w:val="Ttulo2"/>
        <w:rPr>
          <w:rFonts w:ascii="Arial" w:hAnsi="Arial" w:cs="Arial"/>
        </w:rPr>
      </w:pPr>
      <w:r>
        <w:rPr>
          <w:rFonts w:ascii="Arial" w:hAnsi="Arial" w:cs="Arial"/>
        </w:rPr>
        <w:t xml:space="preserve">                </w:t>
      </w:r>
      <w:r>
        <w:rPr>
          <w:rFonts w:ascii="Arial" w:hAnsi="Arial" w:cs="Arial"/>
        </w:rPr>
        <w:tab/>
      </w:r>
      <w:r>
        <w:rPr>
          <w:rFonts w:ascii="Arial" w:hAnsi="Arial" w:cs="Arial"/>
        </w:rPr>
        <w:tab/>
      </w:r>
      <w:r>
        <w:rPr>
          <w:rFonts w:ascii="Arial" w:hAnsi="Arial" w:cs="Arial"/>
        </w:rPr>
        <w:tab/>
      </w:r>
    </w:p>
    <w:p w14:paraId="141C394D" w14:textId="28D81ABA" w:rsidR="00F63F47" w:rsidRPr="00EF481E" w:rsidRDefault="00F63F47" w:rsidP="00925746">
      <w:pPr>
        <w:pStyle w:val="Ttulo2"/>
        <w:rPr>
          <w:rFonts w:ascii="Arial" w:hAnsi="Arial" w:cs="Arial"/>
          <w:b/>
          <w:i/>
          <w:color w:val="auto"/>
          <w:sz w:val="24"/>
          <w:szCs w:val="24"/>
        </w:rPr>
      </w:pPr>
      <w:r w:rsidRPr="00EF481E">
        <w:rPr>
          <w:rFonts w:ascii="Arial" w:hAnsi="Arial" w:cs="Arial"/>
          <w:b/>
          <w:i/>
          <w:color w:val="auto"/>
          <w:sz w:val="24"/>
          <w:szCs w:val="24"/>
        </w:rPr>
        <w:t>12.1. Declaração Viabilidade Técnica</w:t>
      </w:r>
    </w:p>
    <w:p w14:paraId="182A8669" w14:textId="3FD0D785" w:rsidR="00F63F47" w:rsidRDefault="00F63F47" w:rsidP="00925746">
      <w:pPr>
        <w:pStyle w:val="Ttulo2"/>
        <w:rPr>
          <w:rFonts w:ascii="Arial" w:hAnsi="Arial" w:cs="Arial"/>
          <w:b/>
          <w:color w:val="auto"/>
          <w:sz w:val="28"/>
          <w:szCs w:val="28"/>
        </w:rPr>
      </w:pPr>
    </w:p>
    <w:p w14:paraId="2C48948B" w14:textId="77777777" w:rsidR="00F63F47" w:rsidRPr="00F63F47" w:rsidRDefault="00F63F47" w:rsidP="00FB442A">
      <w:pPr>
        <w:ind w:firstLine="708"/>
        <w:jc w:val="both"/>
        <w:rPr>
          <w:rFonts w:ascii="Arial" w:eastAsia="Times New Roman" w:hAnsi="Arial" w:cs="Arial"/>
        </w:rPr>
      </w:pPr>
      <w:r w:rsidRPr="00F63F47">
        <w:rPr>
          <w:rFonts w:ascii="Arial" w:eastAsia="Times New Roman" w:hAnsi="Arial" w:cs="Arial"/>
        </w:rPr>
        <w:t xml:space="preserve">Declaro, para os devidos fins, que a contratação de empresa construtora legalmente habilitada, com acervo técnico compatível, para execução da obra de </w:t>
      </w:r>
      <w:r w:rsidRPr="00F63F47">
        <w:rPr>
          <w:rFonts w:ascii="Arial" w:eastAsia="Times New Roman" w:hAnsi="Arial" w:cs="Arial"/>
          <w:b/>
          <w:bCs/>
        </w:rPr>
        <w:t>construção de barracão com estrutura mista (pré-moldada e convencional)</w:t>
      </w:r>
      <w:r w:rsidRPr="00F63F47">
        <w:rPr>
          <w:rFonts w:ascii="Arial" w:eastAsia="Times New Roman" w:hAnsi="Arial" w:cs="Arial"/>
        </w:rPr>
        <w:t xml:space="preserve">, conforme Memorial Descritivo, projetos técnicos e planilha orçamentária, é </w:t>
      </w:r>
      <w:r w:rsidRPr="00F63F47">
        <w:rPr>
          <w:rFonts w:ascii="Arial" w:eastAsia="Times New Roman" w:hAnsi="Arial" w:cs="Arial"/>
          <w:b/>
          <w:bCs/>
        </w:rPr>
        <w:t>tecnicamente viável</w:t>
      </w:r>
      <w:r w:rsidRPr="00F63F47">
        <w:rPr>
          <w:rFonts w:ascii="Arial" w:eastAsia="Times New Roman" w:hAnsi="Arial" w:cs="Arial"/>
        </w:rPr>
        <w:t>, nos termos da Lei nº 14.133/2021.</w:t>
      </w:r>
    </w:p>
    <w:p w14:paraId="7777703C" w14:textId="77777777" w:rsidR="00F63F47" w:rsidRPr="00F63F47" w:rsidRDefault="00F63F47" w:rsidP="00FB442A">
      <w:pPr>
        <w:ind w:firstLine="708"/>
        <w:jc w:val="both"/>
        <w:rPr>
          <w:rFonts w:ascii="Arial" w:eastAsia="Times New Roman" w:hAnsi="Arial" w:cs="Arial"/>
        </w:rPr>
      </w:pPr>
      <w:r w:rsidRPr="00F63F47">
        <w:rPr>
          <w:rFonts w:ascii="Arial" w:eastAsia="Times New Roman" w:hAnsi="Arial" w:cs="Arial"/>
        </w:rPr>
        <w:t>A solução técnica proposta atende integralmente às necessidades da Administração Pública Municipal, apresentando compatibilidade com as normas técnicas vigentes, em especial as normas da ABNT aplicáveis às edificações, estruturas de concreto, fundações, acessibilidade, instalações elétricas, hidráulicas e de drenagem.</w:t>
      </w:r>
    </w:p>
    <w:p w14:paraId="3C19A289" w14:textId="77777777" w:rsidR="00F63F47" w:rsidRPr="00F63F47" w:rsidRDefault="00F63F47" w:rsidP="00FB442A">
      <w:pPr>
        <w:ind w:firstLine="708"/>
        <w:jc w:val="both"/>
        <w:rPr>
          <w:rFonts w:ascii="Arial" w:eastAsia="Times New Roman" w:hAnsi="Arial" w:cs="Arial"/>
        </w:rPr>
      </w:pPr>
      <w:r w:rsidRPr="00F63F47">
        <w:rPr>
          <w:rFonts w:ascii="Arial" w:eastAsia="Times New Roman" w:hAnsi="Arial" w:cs="Arial"/>
        </w:rPr>
        <w:t>A metodologia construtiva adotada — estrutura mista, com elementos pré-moldados associados a componentes moldados in loco — é amplamente difundida no mercado da construção civil, possui desempenho comprovado, adequada disponibilidade de fornecedores e mão de obra especializada, além de proporcionar eficiência na execução, segurança estrutural, durabilidade e racionalização de custos.</w:t>
      </w:r>
    </w:p>
    <w:p w14:paraId="3E7D3B9C" w14:textId="7F54ED2A" w:rsidR="00F63F47" w:rsidRPr="00F63F47" w:rsidRDefault="00F63F47" w:rsidP="00FB442A">
      <w:pPr>
        <w:ind w:firstLine="708"/>
        <w:jc w:val="both"/>
        <w:rPr>
          <w:rFonts w:ascii="Arial" w:eastAsia="Times New Roman" w:hAnsi="Arial" w:cs="Arial"/>
        </w:rPr>
      </w:pPr>
      <w:r w:rsidRPr="00F63F47">
        <w:rPr>
          <w:rFonts w:ascii="Arial" w:eastAsia="Times New Roman" w:hAnsi="Arial" w:cs="Arial"/>
        </w:rPr>
        <w:t xml:space="preserve">O valor estimado da contratação, fixado em </w:t>
      </w:r>
      <w:r w:rsidRPr="00F63F47">
        <w:rPr>
          <w:rFonts w:ascii="Arial" w:eastAsia="Times New Roman" w:hAnsi="Arial" w:cs="Arial"/>
          <w:b/>
          <w:bCs/>
        </w:rPr>
        <w:t>R$</w:t>
      </w:r>
      <w:r w:rsidR="00FB442A">
        <w:rPr>
          <w:rFonts w:ascii="Arial" w:eastAsia="Times New Roman" w:hAnsi="Arial" w:cs="Arial"/>
          <w:b/>
          <w:bCs/>
        </w:rPr>
        <w:t xml:space="preserve"> </w:t>
      </w:r>
      <w:r w:rsidR="00FB442A">
        <w:rPr>
          <w:rStyle w:val="Forte"/>
          <w:rFonts w:ascii="Arial" w:hAnsi="Arial" w:cs="Arial"/>
        </w:rPr>
        <w:t>1.319.840,65</w:t>
      </w:r>
      <w:r w:rsidR="00FB442A" w:rsidRPr="00925746">
        <w:rPr>
          <w:rStyle w:val="Forte"/>
          <w:rFonts w:ascii="Arial" w:hAnsi="Arial" w:cs="Arial"/>
        </w:rPr>
        <w:t xml:space="preserve"> (</w:t>
      </w:r>
      <w:r w:rsidR="00FB442A">
        <w:rPr>
          <w:rStyle w:val="Forte"/>
          <w:rFonts w:ascii="Arial" w:hAnsi="Arial" w:cs="Arial"/>
        </w:rPr>
        <w:t xml:space="preserve">Um milhão, trezentos e dezenove mil, oitocentos e quarenta reais e sessenta e cinco centavos) </w:t>
      </w:r>
      <w:r w:rsidR="00FB442A" w:rsidRPr="00925746">
        <w:rPr>
          <w:rStyle w:val="Forte"/>
          <w:rFonts w:ascii="Arial" w:hAnsi="Arial" w:cs="Arial"/>
        </w:rPr>
        <w:t>centavos)</w:t>
      </w:r>
      <w:r w:rsidRPr="00F63F47">
        <w:rPr>
          <w:rFonts w:ascii="Arial" w:eastAsia="Times New Roman" w:hAnsi="Arial" w:cs="Arial"/>
        </w:rPr>
        <w:t>, foi obtido com base em planilha orçamentária detalhada, compatível com os preços praticados no mercado e com referenciais oficiais, demonstrando a viabilidade econômica da solução adotada.</w:t>
      </w:r>
    </w:p>
    <w:p w14:paraId="6564A157" w14:textId="77777777" w:rsidR="00F63F47" w:rsidRPr="00F63F47" w:rsidRDefault="00F63F47" w:rsidP="00FB442A">
      <w:pPr>
        <w:ind w:firstLine="708"/>
        <w:jc w:val="both"/>
        <w:rPr>
          <w:rFonts w:ascii="Arial" w:eastAsia="Times New Roman" w:hAnsi="Arial" w:cs="Arial"/>
        </w:rPr>
      </w:pPr>
      <w:r w:rsidRPr="00F63F47">
        <w:rPr>
          <w:rFonts w:ascii="Arial" w:eastAsia="Times New Roman" w:hAnsi="Arial" w:cs="Arial"/>
        </w:rPr>
        <w:t xml:space="preserve">Dessa forma, conclui-se que a contratação pretendida é </w:t>
      </w:r>
      <w:r w:rsidRPr="00F63F47">
        <w:rPr>
          <w:rFonts w:ascii="Arial" w:eastAsia="Times New Roman" w:hAnsi="Arial" w:cs="Arial"/>
          <w:b/>
          <w:bCs/>
        </w:rPr>
        <w:t>plenamente viável sob os aspectos técnico, operacional e econômico</w:t>
      </w:r>
      <w:r w:rsidRPr="00F63F47">
        <w:rPr>
          <w:rFonts w:ascii="Arial" w:eastAsia="Times New Roman" w:hAnsi="Arial" w:cs="Arial"/>
        </w:rPr>
        <w:t>, estando apta a prosseguir para a fase de seleção do fornecedor.</w:t>
      </w:r>
    </w:p>
    <w:p w14:paraId="49E8D644" w14:textId="77777777" w:rsidR="00F63F47" w:rsidRPr="00F63F47" w:rsidRDefault="00F63F47" w:rsidP="00F63F47"/>
    <w:p w14:paraId="1FB1D926" w14:textId="172630F0" w:rsidR="00925746" w:rsidRPr="00925746" w:rsidRDefault="00925746" w:rsidP="00925746">
      <w:pPr>
        <w:pStyle w:val="Ttulo2"/>
        <w:rPr>
          <w:rFonts w:ascii="Arial" w:hAnsi="Arial" w:cs="Arial"/>
          <w:b/>
          <w:color w:val="auto"/>
          <w:sz w:val="28"/>
          <w:szCs w:val="28"/>
        </w:rPr>
      </w:pPr>
      <w:r w:rsidRPr="00925746">
        <w:rPr>
          <w:rFonts w:ascii="Arial" w:hAnsi="Arial" w:cs="Arial"/>
          <w:b/>
          <w:color w:val="auto"/>
          <w:sz w:val="28"/>
          <w:szCs w:val="28"/>
        </w:rPr>
        <w:t>13. Forma de Contratação</w:t>
      </w:r>
    </w:p>
    <w:p w14:paraId="04E4533C" w14:textId="77777777" w:rsidR="00925746" w:rsidRPr="00925746" w:rsidRDefault="00925746" w:rsidP="00F63F47">
      <w:pPr>
        <w:pStyle w:val="NormalWeb"/>
        <w:ind w:firstLine="708"/>
        <w:jc w:val="both"/>
        <w:rPr>
          <w:rFonts w:ascii="Arial" w:hAnsi="Arial" w:cs="Arial"/>
        </w:rPr>
      </w:pPr>
      <w:r w:rsidRPr="00925746">
        <w:rPr>
          <w:rFonts w:ascii="Arial" w:hAnsi="Arial" w:cs="Arial"/>
        </w:rPr>
        <w:t xml:space="preserve">A contratação será realizada por meio de </w:t>
      </w:r>
      <w:r w:rsidRPr="00925746">
        <w:rPr>
          <w:rStyle w:val="Forte"/>
          <w:rFonts w:ascii="Arial" w:hAnsi="Arial" w:cs="Arial"/>
        </w:rPr>
        <w:t>Concorrência Eletrônica</w:t>
      </w:r>
      <w:r w:rsidRPr="00925746">
        <w:rPr>
          <w:rFonts w:ascii="Arial" w:hAnsi="Arial" w:cs="Arial"/>
        </w:rPr>
        <w:t xml:space="preserve">, conforme previsto na Lei nº 14.133/2021, adotando-se o critério de julgamento de </w:t>
      </w:r>
      <w:r w:rsidRPr="00925746">
        <w:rPr>
          <w:rStyle w:val="Forte"/>
          <w:rFonts w:ascii="Arial" w:hAnsi="Arial" w:cs="Arial"/>
        </w:rPr>
        <w:t>menor preço</w:t>
      </w:r>
      <w:r w:rsidRPr="00925746">
        <w:rPr>
          <w:rFonts w:ascii="Arial" w:hAnsi="Arial" w:cs="Arial"/>
        </w:rPr>
        <w:t>, observadas as exigências de habilitação técnica, jurídica, fiscal e econômico-financeira.</w:t>
      </w:r>
    </w:p>
    <w:p w14:paraId="3015976D" w14:textId="77777777" w:rsidR="00EF481E" w:rsidRDefault="00EF481E" w:rsidP="00925746">
      <w:pPr>
        <w:pStyle w:val="Ttulo2"/>
        <w:rPr>
          <w:rFonts w:ascii="Arial" w:hAnsi="Arial" w:cs="Arial"/>
          <w:b/>
          <w:i/>
          <w:color w:val="auto"/>
          <w:sz w:val="24"/>
          <w:szCs w:val="24"/>
        </w:rPr>
      </w:pPr>
    </w:p>
    <w:p w14:paraId="33B578AB" w14:textId="77777777" w:rsidR="00EF481E" w:rsidRDefault="00EF481E" w:rsidP="00925746">
      <w:pPr>
        <w:pStyle w:val="Ttulo2"/>
        <w:rPr>
          <w:rFonts w:ascii="Arial" w:hAnsi="Arial" w:cs="Arial"/>
          <w:b/>
          <w:i/>
          <w:color w:val="auto"/>
          <w:sz w:val="24"/>
          <w:szCs w:val="24"/>
        </w:rPr>
      </w:pPr>
    </w:p>
    <w:p w14:paraId="26B604A7" w14:textId="1AD68B94" w:rsidR="00F63F47" w:rsidRPr="00EF481E" w:rsidRDefault="00F63F47" w:rsidP="00925746">
      <w:pPr>
        <w:pStyle w:val="Ttulo2"/>
        <w:rPr>
          <w:rFonts w:ascii="Arial" w:hAnsi="Arial" w:cs="Arial"/>
          <w:b/>
          <w:i/>
          <w:color w:val="auto"/>
          <w:sz w:val="24"/>
          <w:szCs w:val="24"/>
        </w:rPr>
      </w:pPr>
      <w:r w:rsidRPr="00EF481E">
        <w:rPr>
          <w:rFonts w:ascii="Arial" w:hAnsi="Arial" w:cs="Arial"/>
          <w:b/>
          <w:i/>
          <w:color w:val="auto"/>
          <w:sz w:val="24"/>
          <w:szCs w:val="24"/>
        </w:rPr>
        <w:t>13.1. Justificativa da Adoção da Concorrência Eletrônica</w:t>
      </w:r>
    </w:p>
    <w:p w14:paraId="1E86A6EC" w14:textId="77777777" w:rsidR="00F63F47" w:rsidRPr="00F63F47" w:rsidRDefault="00F63F47" w:rsidP="00F63F47"/>
    <w:p w14:paraId="40F68CC0" w14:textId="0F27AE04" w:rsidR="00F63F47" w:rsidRPr="00F63F47" w:rsidRDefault="00F63F47" w:rsidP="00FB442A">
      <w:pPr>
        <w:pStyle w:val="NormalWeb"/>
        <w:spacing w:before="0" w:beforeAutospacing="0" w:after="0" w:afterAutospacing="0"/>
        <w:ind w:firstLine="708"/>
        <w:jc w:val="both"/>
        <w:rPr>
          <w:rFonts w:ascii="Arial" w:hAnsi="Arial" w:cs="Arial"/>
        </w:rPr>
      </w:pPr>
      <w:r w:rsidRPr="00F63F47">
        <w:rPr>
          <w:rFonts w:ascii="Arial" w:hAnsi="Arial" w:cs="Arial"/>
        </w:rPr>
        <w:t xml:space="preserve">A escolha da modalidade </w:t>
      </w:r>
      <w:r w:rsidRPr="00F63F47">
        <w:rPr>
          <w:rStyle w:val="Forte"/>
          <w:rFonts w:ascii="Arial" w:hAnsi="Arial" w:cs="Arial"/>
        </w:rPr>
        <w:t>Concorrência Eletrônica</w:t>
      </w:r>
      <w:r w:rsidRPr="00F63F47">
        <w:rPr>
          <w:rFonts w:ascii="Arial" w:hAnsi="Arial" w:cs="Arial"/>
        </w:rPr>
        <w:t xml:space="preserve"> para a contratação de empresa construtora destinada à execução da obra de construção de barracão com estrutura mista fundamenta-se no disposto na </w:t>
      </w:r>
      <w:r w:rsidRPr="00F63F47">
        <w:rPr>
          <w:rStyle w:val="Forte"/>
          <w:rFonts w:ascii="Arial" w:hAnsi="Arial" w:cs="Arial"/>
        </w:rPr>
        <w:t>Lei nº 14.133/2021</w:t>
      </w:r>
      <w:r w:rsidRPr="00F63F47">
        <w:rPr>
          <w:rFonts w:ascii="Arial" w:hAnsi="Arial" w:cs="Arial"/>
        </w:rPr>
        <w:t>, especialmente em seus artigos 28, inciso II, e 29.</w:t>
      </w:r>
    </w:p>
    <w:p w14:paraId="4D828B19" w14:textId="65D903C9" w:rsidR="00F63F47" w:rsidRPr="00F63F47" w:rsidRDefault="00F63F47" w:rsidP="00FB442A">
      <w:pPr>
        <w:pStyle w:val="NormalWeb"/>
        <w:spacing w:before="0" w:beforeAutospacing="0" w:after="0" w:afterAutospacing="0"/>
        <w:ind w:firstLine="708"/>
        <w:jc w:val="both"/>
        <w:rPr>
          <w:rFonts w:ascii="Arial" w:hAnsi="Arial" w:cs="Arial"/>
        </w:rPr>
      </w:pPr>
      <w:r w:rsidRPr="00F63F47">
        <w:rPr>
          <w:rFonts w:ascii="Arial" w:hAnsi="Arial" w:cs="Arial"/>
        </w:rPr>
        <w:t xml:space="preserve">Considerando-se que o objeto consiste em </w:t>
      </w:r>
      <w:r w:rsidRPr="00F63F47">
        <w:rPr>
          <w:rStyle w:val="Forte"/>
          <w:rFonts w:ascii="Arial" w:hAnsi="Arial" w:cs="Arial"/>
        </w:rPr>
        <w:t>obra de engenharia</w:t>
      </w:r>
      <w:r w:rsidRPr="00F63F47">
        <w:rPr>
          <w:rFonts w:ascii="Arial" w:hAnsi="Arial" w:cs="Arial"/>
        </w:rPr>
        <w:t>, com valor</w:t>
      </w:r>
      <w:r w:rsidR="00FB442A">
        <w:rPr>
          <w:rFonts w:ascii="Arial" w:hAnsi="Arial" w:cs="Arial"/>
        </w:rPr>
        <w:t xml:space="preserve"> considerável</w:t>
      </w:r>
      <w:r w:rsidRPr="00F63F47">
        <w:rPr>
          <w:rFonts w:ascii="Arial" w:hAnsi="Arial" w:cs="Arial"/>
        </w:rPr>
        <w:t>, e que exige a comprovação de capacidade técnica por meio de acervo compatível, a Concorrência se mostra a modalidade mais adequada para assegurar a seleção da proposta mais vantajosa para a Administração, preservando a qualidade técnica da execução.</w:t>
      </w:r>
    </w:p>
    <w:p w14:paraId="241F26C2" w14:textId="77777777" w:rsidR="00F63F47" w:rsidRPr="00F63F47" w:rsidRDefault="00F63F47" w:rsidP="00FB442A">
      <w:pPr>
        <w:pStyle w:val="NormalWeb"/>
        <w:spacing w:before="0" w:beforeAutospacing="0" w:after="0" w:afterAutospacing="0"/>
        <w:ind w:firstLine="708"/>
        <w:jc w:val="both"/>
        <w:rPr>
          <w:rFonts w:ascii="Arial" w:hAnsi="Arial" w:cs="Arial"/>
        </w:rPr>
      </w:pPr>
      <w:r w:rsidRPr="00F63F47">
        <w:rPr>
          <w:rFonts w:ascii="Arial" w:hAnsi="Arial" w:cs="Arial"/>
        </w:rPr>
        <w:t xml:space="preserve">A realização do certame na forma </w:t>
      </w:r>
      <w:r w:rsidRPr="00F63F47">
        <w:rPr>
          <w:rStyle w:val="Forte"/>
          <w:rFonts w:ascii="Arial" w:hAnsi="Arial" w:cs="Arial"/>
        </w:rPr>
        <w:t>eletrônica</w:t>
      </w:r>
      <w:r w:rsidRPr="00F63F47">
        <w:rPr>
          <w:rFonts w:ascii="Arial" w:hAnsi="Arial" w:cs="Arial"/>
        </w:rPr>
        <w:t xml:space="preserve"> amplia a competitividade, promove a isonomia entre os licitantes, assegura maior transparência aos atos administrativos e reduz custos operacionais, em consonância com os princípios da legalidade, impessoalidade, moralidade, publicidade, eficiência, planejamento e competitividade.</w:t>
      </w:r>
    </w:p>
    <w:p w14:paraId="5A1EB0CC" w14:textId="77777777" w:rsidR="00F63F47" w:rsidRPr="00F63F47" w:rsidRDefault="00F63F47" w:rsidP="00FB442A">
      <w:pPr>
        <w:pStyle w:val="NormalWeb"/>
        <w:spacing w:before="0" w:beforeAutospacing="0" w:after="0" w:afterAutospacing="0"/>
        <w:jc w:val="both"/>
        <w:rPr>
          <w:rFonts w:ascii="Arial" w:hAnsi="Arial" w:cs="Arial"/>
        </w:rPr>
      </w:pPr>
      <w:r w:rsidRPr="00F63F47">
        <w:rPr>
          <w:rFonts w:ascii="Arial" w:hAnsi="Arial" w:cs="Arial"/>
        </w:rPr>
        <w:t>Além disso, a Concorrência Eletrônica permite a ampla participação de empresas especializadas de diferentes regiões, aumentando o universo de propostas e contribuindo para a obtenção de melhores condições econômicas e técnicas para a Administração Pública.</w:t>
      </w:r>
    </w:p>
    <w:p w14:paraId="66717785" w14:textId="77777777" w:rsidR="00F63F47" w:rsidRPr="00F63F47" w:rsidRDefault="00F63F47" w:rsidP="00FB442A">
      <w:pPr>
        <w:pStyle w:val="NormalWeb"/>
        <w:spacing w:before="0" w:beforeAutospacing="0" w:after="0" w:afterAutospacing="0"/>
        <w:ind w:firstLine="708"/>
        <w:jc w:val="both"/>
        <w:rPr>
          <w:rFonts w:ascii="Arial" w:hAnsi="Arial" w:cs="Arial"/>
        </w:rPr>
      </w:pPr>
      <w:r w:rsidRPr="00F63F47">
        <w:rPr>
          <w:rFonts w:ascii="Arial" w:hAnsi="Arial" w:cs="Arial"/>
        </w:rPr>
        <w:t xml:space="preserve">Diante do exposto, resta devidamente justificada a adoção da modalidade </w:t>
      </w:r>
      <w:r w:rsidRPr="00F63F47">
        <w:rPr>
          <w:rStyle w:val="Forte"/>
          <w:rFonts w:ascii="Arial" w:hAnsi="Arial" w:cs="Arial"/>
        </w:rPr>
        <w:t>Concorrência Eletrônica</w:t>
      </w:r>
      <w:r w:rsidRPr="00F63F47">
        <w:rPr>
          <w:rFonts w:ascii="Arial" w:hAnsi="Arial" w:cs="Arial"/>
        </w:rPr>
        <w:t xml:space="preserve">, com critério de julgamento de </w:t>
      </w:r>
      <w:r w:rsidRPr="00F63F47">
        <w:rPr>
          <w:rStyle w:val="Forte"/>
          <w:rFonts w:ascii="Arial" w:hAnsi="Arial" w:cs="Arial"/>
        </w:rPr>
        <w:t>menor preço</w:t>
      </w:r>
      <w:r w:rsidRPr="00F63F47">
        <w:rPr>
          <w:rFonts w:ascii="Arial" w:hAnsi="Arial" w:cs="Arial"/>
        </w:rPr>
        <w:t>, observadas todas as exigências de habilitação técnica, jurídica, fiscal e econômico-financeira previstas no edital e na legislação vigente.</w:t>
      </w:r>
    </w:p>
    <w:p w14:paraId="34A943A3" w14:textId="77777777" w:rsidR="00F63F47" w:rsidRPr="00F63F47" w:rsidRDefault="00F63F47" w:rsidP="00FB442A">
      <w:pPr>
        <w:jc w:val="both"/>
      </w:pPr>
    </w:p>
    <w:p w14:paraId="4659E2C3" w14:textId="1FCE9ADA" w:rsidR="00925746" w:rsidRPr="00F63F47" w:rsidRDefault="00925746" w:rsidP="00925746">
      <w:pPr>
        <w:pStyle w:val="Ttulo2"/>
        <w:rPr>
          <w:rFonts w:ascii="Arial" w:hAnsi="Arial" w:cs="Arial"/>
          <w:b/>
          <w:color w:val="auto"/>
          <w:sz w:val="28"/>
          <w:szCs w:val="28"/>
        </w:rPr>
      </w:pPr>
      <w:r w:rsidRPr="00F63F47">
        <w:rPr>
          <w:rFonts w:ascii="Arial" w:hAnsi="Arial" w:cs="Arial"/>
          <w:b/>
          <w:color w:val="auto"/>
          <w:sz w:val="28"/>
          <w:szCs w:val="28"/>
        </w:rPr>
        <w:t>14. Declaração de Adequação Orçamentária</w:t>
      </w:r>
    </w:p>
    <w:p w14:paraId="015D3500" w14:textId="527CD5B7" w:rsidR="00925746" w:rsidRPr="00925746" w:rsidRDefault="00925746" w:rsidP="00F63F47">
      <w:pPr>
        <w:pStyle w:val="NormalWeb"/>
        <w:ind w:firstLine="708"/>
        <w:jc w:val="both"/>
        <w:rPr>
          <w:rFonts w:ascii="Arial" w:hAnsi="Arial" w:cs="Arial"/>
        </w:rPr>
      </w:pPr>
      <w:r w:rsidRPr="00925746">
        <w:rPr>
          <w:rFonts w:ascii="Arial" w:hAnsi="Arial" w:cs="Arial"/>
        </w:rPr>
        <w:t>Declara-se que há previsão orçamentária suficiente para suportar a despesa decorrente da presente contratação, respeitando os limites legais e fiscais aplicáveis</w:t>
      </w:r>
      <w:r w:rsidR="00F63F47">
        <w:rPr>
          <w:rFonts w:ascii="Arial" w:hAnsi="Arial" w:cs="Arial"/>
        </w:rPr>
        <w:t xml:space="preserve"> sendo que a dotação orçamentária segue anexa ao processo</w:t>
      </w:r>
      <w:r w:rsidRPr="00925746">
        <w:rPr>
          <w:rFonts w:ascii="Arial" w:hAnsi="Arial" w:cs="Arial"/>
        </w:rPr>
        <w:t>.</w:t>
      </w:r>
    </w:p>
    <w:p w14:paraId="6FC6F286" w14:textId="14955728" w:rsidR="00925746" w:rsidRPr="00925746" w:rsidRDefault="00925746" w:rsidP="00925746">
      <w:pPr>
        <w:rPr>
          <w:rFonts w:ascii="Arial" w:hAnsi="Arial" w:cs="Arial"/>
        </w:rPr>
      </w:pPr>
    </w:p>
    <w:p w14:paraId="3E53015B" w14:textId="06AF135D" w:rsidR="00925746" w:rsidRPr="00925746" w:rsidRDefault="00925746" w:rsidP="00EF481E">
      <w:pPr>
        <w:pStyle w:val="NormalWeb"/>
        <w:jc w:val="right"/>
        <w:rPr>
          <w:rFonts w:ascii="Arial" w:hAnsi="Arial" w:cs="Arial"/>
        </w:rPr>
      </w:pPr>
      <w:r w:rsidRPr="00925746">
        <w:rPr>
          <w:rFonts w:ascii="Arial" w:hAnsi="Arial" w:cs="Arial"/>
        </w:rPr>
        <w:t xml:space="preserve">Rio Bonito do Iguaçu – PR, </w:t>
      </w:r>
      <w:r w:rsidR="00EF481E">
        <w:rPr>
          <w:rFonts w:ascii="Arial" w:hAnsi="Arial" w:cs="Arial"/>
        </w:rPr>
        <w:t>2</w:t>
      </w:r>
      <w:r w:rsidR="00415F6B">
        <w:rPr>
          <w:rFonts w:ascii="Arial" w:hAnsi="Arial" w:cs="Arial"/>
        </w:rPr>
        <w:t>9</w:t>
      </w:r>
      <w:r w:rsidRPr="00925746">
        <w:rPr>
          <w:rFonts w:ascii="Arial" w:hAnsi="Arial" w:cs="Arial"/>
        </w:rPr>
        <w:t xml:space="preserve"> de </w:t>
      </w:r>
      <w:r w:rsidR="00EF481E">
        <w:rPr>
          <w:rFonts w:ascii="Arial" w:hAnsi="Arial" w:cs="Arial"/>
        </w:rPr>
        <w:t>janeiro</w:t>
      </w:r>
      <w:r w:rsidRPr="00925746">
        <w:rPr>
          <w:rFonts w:ascii="Arial" w:hAnsi="Arial" w:cs="Arial"/>
        </w:rPr>
        <w:t xml:space="preserve"> de 2026.</w:t>
      </w:r>
    </w:p>
    <w:p w14:paraId="2BE814C1" w14:textId="778BDFA3" w:rsidR="00141156" w:rsidRPr="00925746" w:rsidRDefault="00141156" w:rsidP="00A475C2">
      <w:pPr>
        <w:jc w:val="both"/>
        <w:rPr>
          <w:rFonts w:ascii="Arial" w:hAnsi="Arial" w:cs="Arial"/>
        </w:rPr>
      </w:pPr>
    </w:p>
    <w:p w14:paraId="1D242682" w14:textId="419AA49D" w:rsidR="00925746" w:rsidRPr="00925746" w:rsidRDefault="00925746" w:rsidP="00A475C2">
      <w:pPr>
        <w:jc w:val="both"/>
        <w:rPr>
          <w:rFonts w:ascii="Arial" w:hAnsi="Arial" w:cs="Arial"/>
        </w:rPr>
      </w:pPr>
    </w:p>
    <w:p w14:paraId="64A9F2A0" w14:textId="77777777" w:rsidR="00925746" w:rsidRPr="00925746" w:rsidRDefault="00925746" w:rsidP="00A475C2">
      <w:pPr>
        <w:jc w:val="both"/>
        <w:rPr>
          <w:rFonts w:ascii="Arial" w:hAnsi="Arial" w:cs="Arial"/>
        </w:rPr>
      </w:pPr>
    </w:p>
    <w:p w14:paraId="73FA1006" w14:textId="77777777" w:rsidR="00141156" w:rsidRPr="00925746" w:rsidRDefault="00141156" w:rsidP="00A475C2">
      <w:pPr>
        <w:jc w:val="both"/>
        <w:rPr>
          <w:rFonts w:ascii="Arial" w:hAnsi="Arial" w:cs="Arial"/>
        </w:rPr>
      </w:pPr>
    </w:p>
    <w:p w14:paraId="1FB6ECA9" w14:textId="2646367D" w:rsidR="00083A87" w:rsidRPr="00925746" w:rsidRDefault="00083A87" w:rsidP="00A475C2">
      <w:pPr>
        <w:jc w:val="both"/>
        <w:rPr>
          <w:rFonts w:ascii="Arial" w:hAnsi="Arial" w:cs="Arial"/>
        </w:rPr>
      </w:pPr>
      <w:r w:rsidRPr="00925746">
        <w:rPr>
          <w:rFonts w:ascii="Arial" w:hAnsi="Arial" w:cs="Arial"/>
        </w:rPr>
        <w:t>____________________________                  ________________________</w:t>
      </w:r>
    </w:p>
    <w:p w14:paraId="47A1C485" w14:textId="7A4D8429" w:rsidR="00083A87" w:rsidRPr="00925746" w:rsidRDefault="00083A87" w:rsidP="00A475C2">
      <w:pPr>
        <w:jc w:val="both"/>
        <w:rPr>
          <w:rFonts w:ascii="Arial" w:hAnsi="Arial" w:cs="Arial"/>
        </w:rPr>
      </w:pPr>
      <w:r w:rsidRPr="00925746">
        <w:rPr>
          <w:rFonts w:ascii="Arial" w:hAnsi="Arial" w:cs="Arial"/>
          <w:b/>
        </w:rPr>
        <w:t xml:space="preserve">     </w:t>
      </w:r>
      <w:r w:rsidR="007A2217" w:rsidRPr="00925746">
        <w:rPr>
          <w:rFonts w:ascii="Arial" w:hAnsi="Arial" w:cs="Arial"/>
          <w:b/>
        </w:rPr>
        <w:t>Amarildo Gomes de Almeida</w:t>
      </w:r>
      <w:r w:rsidRPr="00925746">
        <w:rPr>
          <w:rFonts w:ascii="Arial" w:hAnsi="Arial" w:cs="Arial"/>
          <w:b/>
        </w:rPr>
        <w:tab/>
      </w:r>
      <w:r w:rsidRPr="00925746">
        <w:rPr>
          <w:rFonts w:ascii="Arial" w:hAnsi="Arial" w:cs="Arial"/>
          <w:b/>
        </w:rPr>
        <w:tab/>
        <w:t xml:space="preserve">    </w:t>
      </w:r>
      <w:r w:rsidR="007A2217" w:rsidRPr="00925746">
        <w:rPr>
          <w:rFonts w:ascii="Arial" w:hAnsi="Arial" w:cs="Arial"/>
          <w:b/>
        </w:rPr>
        <w:t>Enio Augusto S. da Luz</w:t>
      </w:r>
    </w:p>
    <w:p w14:paraId="23FCF3D7" w14:textId="54CE2415" w:rsidR="00083A87" w:rsidRPr="00925746" w:rsidRDefault="00083A87" w:rsidP="00A475C2">
      <w:pPr>
        <w:jc w:val="both"/>
        <w:rPr>
          <w:rFonts w:ascii="Arial" w:hAnsi="Arial" w:cs="Arial"/>
        </w:rPr>
      </w:pPr>
      <w:r w:rsidRPr="00925746">
        <w:rPr>
          <w:rFonts w:ascii="Arial" w:hAnsi="Arial" w:cs="Arial"/>
        </w:rPr>
        <w:t xml:space="preserve">              </w:t>
      </w:r>
      <w:r w:rsidR="007A2217" w:rsidRPr="00925746">
        <w:rPr>
          <w:rFonts w:ascii="Arial" w:hAnsi="Arial" w:cs="Arial"/>
        </w:rPr>
        <w:t>Desenhista Projetista</w:t>
      </w:r>
      <w:r w:rsidRPr="00925746">
        <w:rPr>
          <w:rFonts w:ascii="Arial" w:hAnsi="Arial" w:cs="Arial"/>
        </w:rPr>
        <w:tab/>
      </w:r>
      <w:r w:rsidRPr="00925746">
        <w:rPr>
          <w:rFonts w:ascii="Arial" w:hAnsi="Arial" w:cs="Arial"/>
        </w:rPr>
        <w:tab/>
      </w:r>
      <w:r w:rsidRPr="00925746">
        <w:rPr>
          <w:rFonts w:ascii="Arial" w:hAnsi="Arial" w:cs="Arial"/>
        </w:rPr>
        <w:tab/>
        <w:t xml:space="preserve">Eng. Civil – CREA = </w:t>
      </w:r>
      <w:r w:rsidR="00E32EA7" w:rsidRPr="00925746">
        <w:rPr>
          <w:rFonts w:ascii="Arial" w:hAnsi="Arial" w:cs="Arial"/>
        </w:rPr>
        <w:t>219227</w:t>
      </w:r>
      <w:r w:rsidRPr="00925746">
        <w:rPr>
          <w:rFonts w:ascii="Arial" w:hAnsi="Arial" w:cs="Arial"/>
        </w:rPr>
        <w:t xml:space="preserve">/D </w:t>
      </w:r>
    </w:p>
    <w:p w14:paraId="3FC0D494" w14:textId="72A636CC" w:rsidR="00C0116C" w:rsidRPr="00925746" w:rsidRDefault="007A2217" w:rsidP="00A475C2">
      <w:pPr>
        <w:jc w:val="both"/>
        <w:rPr>
          <w:rFonts w:ascii="Arial" w:hAnsi="Arial" w:cs="Arial"/>
        </w:rPr>
      </w:pPr>
      <w:r w:rsidRPr="00925746">
        <w:rPr>
          <w:rFonts w:ascii="Arial" w:hAnsi="Arial" w:cs="Arial"/>
        </w:rPr>
        <w:t xml:space="preserve">     </w:t>
      </w:r>
      <w:r w:rsidR="00E164A2" w:rsidRPr="00925746">
        <w:rPr>
          <w:rFonts w:ascii="Arial" w:hAnsi="Arial" w:cs="Arial"/>
        </w:rPr>
        <w:t xml:space="preserve">  </w:t>
      </w:r>
      <w:r w:rsidRPr="00925746">
        <w:rPr>
          <w:rFonts w:ascii="Arial" w:hAnsi="Arial" w:cs="Arial"/>
        </w:rPr>
        <w:t xml:space="preserve">Resp. </w:t>
      </w:r>
      <w:proofErr w:type="spellStart"/>
      <w:r w:rsidRPr="00925746">
        <w:rPr>
          <w:rFonts w:ascii="Arial" w:hAnsi="Arial" w:cs="Arial"/>
        </w:rPr>
        <w:t>Depto</w:t>
      </w:r>
      <w:proofErr w:type="spellEnd"/>
      <w:r w:rsidRPr="00925746">
        <w:rPr>
          <w:rFonts w:ascii="Arial" w:hAnsi="Arial" w:cs="Arial"/>
        </w:rPr>
        <w:t xml:space="preserve">. </w:t>
      </w:r>
      <w:proofErr w:type="gramStart"/>
      <w:r w:rsidRPr="00925746">
        <w:rPr>
          <w:rFonts w:ascii="Arial" w:hAnsi="Arial" w:cs="Arial"/>
        </w:rPr>
        <w:t>de</w:t>
      </w:r>
      <w:proofErr w:type="gramEnd"/>
      <w:r w:rsidRPr="00925746">
        <w:rPr>
          <w:rFonts w:ascii="Arial" w:hAnsi="Arial" w:cs="Arial"/>
        </w:rPr>
        <w:t xml:space="preserve"> Engenharia</w:t>
      </w:r>
    </w:p>
    <w:sectPr w:rsidR="00C0116C" w:rsidRPr="00925746" w:rsidSect="00B863B1">
      <w:headerReference w:type="default" r:id="rId8"/>
      <w:footerReference w:type="default" r:id="rId9"/>
      <w:pgSz w:w="11906" w:h="16838"/>
      <w:pgMar w:top="1452" w:right="1134" w:bottom="142" w:left="1559" w:header="357" w:footer="0"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5ADF2F80" w14:textId="77777777" w:rsidR="002B6919" w:rsidRDefault="002B6919" w:rsidP="0067505E">
      <w:r>
        <w:separator/>
      </w:r>
    </w:p>
  </w:endnote>
  <w:endnote w:type="continuationSeparator" w:id="0">
    <w:p w14:paraId="6B763540" w14:textId="77777777" w:rsidR="002B6919" w:rsidRDefault="002B6919" w:rsidP="0067505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Ecofont_Spranq_eco_Sans">
    <w:altName w:val="Malgun Gothic"/>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Liberation Serif">
    <w:altName w:val="Times New Roman"/>
    <w:charset w:val="01"/>
    <w:family w:val="roman"/>
    <w:pitch w:val="variable"/>
  </w:font>
  <w:font w:name="NSimSun">
    <w:panose1 w:val="02010609030101010101"/>
    <w:charset w:val="86"/>
    <w:family w:val="modern"/>
    <w:pitch w:val="fixed"/>
    <w:sig w:usb0="00000283" w:usb1="288F0000" w:usb2="00000016" w:usb3="00000000" w:csb0="00040001" w:csb1="00000000"/>
  </w:font>
  <w:font w:name="Ubuntu">
    <w:altName w:val="Arial"/>
    <w:charset w:val="00"/>
    <w:family w:val="swiss"/>
    <w:pitch w:val="variable"/>
    <w:sig w:usb0="E00002FF" w:usb1="5000205B" w:usb2="00000000" w:usb3="00000000" w:csb0="0000009F" w:csb1="00000000"/>
  </w:font>
  <w:font w:name="Gadugi">
    <w:panose1 w:val="020B0502040204020203"/>
    <w:charset w:val="00"/>
    <w:family w:val="swiss"/>
    <w:pitch w:val="variable"/>
    <w:sig w:usb0="80000003" w:usb1="02000000" w:usb2="00003000" w:usb3="00000000" w:csb0="00000001" w:csb1="00000000"/>
  </w:font>
  <w:font w:name="Batang">
    <w:altName w:val="바탕"/>
    <w:panose1 w:val="02030600000101010101"/>
    <w:charset w:val="81"/>
    <w:family w:val="auto"/>
    <w:pitch w:val="fixed"/>
    <w:sig w:usb0="00000001" w:usb1="09060000" w:usb2="00000010" w:usb3="00000000" w:csb0="0008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642728727"/>
      <w:docPartObj>
        <w:docPartGallery w:val="Page Numbers (Bottom of Page)"/>
        <w:docPartUnique/>
      </w:docPartObj>
    </w:sdtPr>
    <w:sdtEndPr/>
    <w:sdtContent>
      <w:p w14:paraId="63E65A78" w14:textId="1B467295" w:rsidR="00496F7B" w:rsidRDefault="00496F7B">
        <w:pPr>
          <w:pStyle w:val="Rodap"/>
          <w:jc w:val="right"/>
        </w:pPr>
        <w:r>
          <w:fldChar w:fldCharType="begin"/>
        </w:r>
        <w:r>
          <w:instrText>PAGE   \* MERGEFORMAT</w:instrText>
        </w:r>
        <w:r>
          <w:fldChar w:fldCharType="separate"/>
        </w:r>
        <w:r w:rsidR="00195131">
          <w:rPr>
            <w:noProof/>
          </w:rPr>
          <w:t>5</w:t>
        </w:r>
        <w:r>
          <w:fldChar w:fldCharType="end"/>
        </w:r>
      </w:p>
    </w:sdtContent>
  </w:sdt>
  <w:p w14:paraId="078AB57F" w14:textId="77777777" w:rsidR="00496F7B" w:rsidRDefault="00496F7B">
    <w:pPr>
      <w:pStyle w:val="Rodap"/>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43CA3F17" w14:textId="77777777" w:rsidR="002B6919" w:rsidRDefault="002B6919" w:rsidP="0067505E">
      <w:r>
        <w:separator/>
      </w:r>
    </w:p>
  </w:footnote>
  <w:footnote w:type="continuationSeparator" w:id="0">
    <w:p w14:paraId="67E99393" w14:textId="77777777" w:rsidR="002B6919" w:rsidRDefault="002B6919" w:rsidP="0067505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7E2C896E" w14:textId="26722E25" w:rsidR="00496F7B" w:rsidRDefault="00496F7B">
    <w:pPr>
      <w:pStyle w:val="Cabealho"/>
    </w:pPr>
    <w:r>
      <w:rPr>
        <w:noProof/>
      </w:rPr>
      <mc:AlternateContent>
        <mc:Choice Requires="wps">
          <w:drawing>
            <wp:anchor distT="0" distB="0" distL="114300" distR="114300" simplePos="0" relativeHeight="251659264" behindDoc="0" locked="0" layoutInCell="1" allowOverlap="1" wp14:anchorId="23522BA5" wp14:editId="0561069B">
              <wp:simplePos x="0" y="0"/>
              <wp:positionH relativeFrom="margin">
                <wp:align>center</wp:align>
              </wp:positionH>
              <wp:positionV relativeFrom="paragraph">
                <wp:posOffset>-3848100</wp:posOffset>
              </wp:positionV>
              <wp:extent cx="564515" cy="7799705"/>
              <wp:effectExtent l="1905" t="0" r="8890" b="8890"/>
              <wp:wrapNone/>
              <wp:docPr id="5" name="Retângulo Arredondado 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rot="5400000">
                        <a:off x="0" y="0"/>
                        <a:ext cx="564515" cy="7799705"/>
                      </a:xfrm>
                      <a:prstGeom prst="roundRect">
                        <a:avLst/>
                      </a:prstGeom>
                      <a:solidFill>
                        <a:srgbClr val="294973"/>
                      </a:solidFill>
                      <a:ln w="12700" cap="flat" cmpd="sng" algn="ctr">
                        <a:no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oel="http://schemas.microsoft.com/office/2019/extlst"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w:pict>
            <v:roundrect w14:anchorId="091185EE" id="Retângulo Arredondado 5" o:spid="_x0000_s1026" style="position:absolute;margin-left:0;margin-top:-303pt;width:44.45pt;height:614.15pt;rotation:90;z-index:251659264;visibility:visible;mso-wrap-style:squar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margin;mso-height-relative:margin;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" fillcolor="#294973" stroked="f" strokeweight="1pt">
              <v:stroke joinstyle="miter"/>
              <v:path arrowok="t"/>
              <w10:wrap anchorx="margin"/>
            </v:roundrect>
          </w:pict>
        </mc:Fallback>
      </mc:AlternateContent>
    </w:r>
  </w:p>
  <w:p w14:paraId="007C72AB" w14:textId="76470E85" w:rsidR="00496F7B" w:rsidRPr="00720629" w:rsidRDefault="00496F7B" w:rsidP="0011372D">
    <w:pPr>
      <w:tabs>
        <w:tab w:val="left" w:pos="1739"/>
        <w:tab w:val="left" w:pos="3193"/>
        <w:tab w:val="center" w:pos="4890"/>
      </w:tabs>
      <w:spacing w:after="160" w:line="259" w:lineRule="auto"/>
      <w:ind w:right="-710"/>
      <w:rPr>
        <w:rFonts w:ascii="Ubuntu" w:eastAsia="Calibri" w:hAnsi="Ubuntu"/>
        <w:sz w:val="22"/>
        <w:szCs w:val="22"/>
        <w:lang w:eastAsia="en-US"/>
      </w:rPr>
    </w:pPr>
    <w:r>
      <w:rPr>
        <w:noProof/>
      </w:rPr>
      <w:drawing>
        <wp:anchor distT="18288" distB="13589" distL="126492" distR="130810" simplePos="0" relativeHeight="251660288" behindDoc="0" locked="0" layoutInCell="1" allowOverlap="1" wp14:anchorId="35E813F3" wp14:editId="04B0AD83">
          <wp:simplePos x="0" y="0"/>
          <wp:positionH relativeFrom="page">
            <wp:posOffset>532257</wp:posOffset>
          </wp:positionH>
          <wp:positionV relativeFrom="paragraph">
            <wp:posOffset>264033</wp:posOffset>
          </wp:positionV>
          <wp:extent cx="1385443" cy="1077468"/>
          <wp:effectExtent l="57150" t="57150" r="24765" b="46990"/>
          <wp:wrapNone/>
          <wp:docPr id="3"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Imagem 13"/>
                  <pic:cNvPicPr>
                    <a:picLocks noChangeAspect="1" noChangeArrowheads="1"/>
                  </pic:cNvPicPr>
                </pic:nvPicPr>
                <pic:blipFill>
                  <a:blip r:embed="rId1">
                    <a:alphaModFix/>
                    <a:extLst>
                      <a:ext uri="{28A0092B-C50C-407E-A947-70E740481C1C}">
                        <a14:useLocalDpi xmlns:a14="http://schemas.microsoft.com/office/drawing/2010/main" val="0"/>
                      </a:ext>
                    </a:extLst>
                  </a:blip>
                  <a:srcRect/>
                  <a:stretch>
                    <a:fillRect/>
                  </a:stretch>
                </pic:blipFill>
                <pic:spPr bwMode="auto">
                  <a:xfrm>
                    <a:off x="0" y="0"/>
                    <a:ext cx="1384935" cy="1076960"/>
                  </a:xfrm>
                  <a:prstGeom prst="rect">
                    <a:avLst/>
                  </a:prstGeom>
                  <a:noFill/>
                  <a:ln>
                    <a:noFill/>
                  </a:ln>
                  <a:effectLst/>
                  <a:scene3d>
                    <a:camera prst="orthographicFront"/>
                    <a:lightRig rig="threePt" dir="t"/>
                  </a:scene3d>
                  <a:sp3d prstMaterial="matte"/>
                </pic:spPr>
              </pic:pic>
            </a:graphicData>
          </a:graphic>
          <wp14:sizeRelH relativeFrom="margin">
            <wp14:pctWidth>0</wp14:pctWidth>
          </wp14:sizeRelH>
          <wp14:sizeRelV relativeFrom="margin">
            <wp14:pctHeight>0</wp14:pctHeight>
          </wp14:sizeRelV>
        </wp:anchor>
      </w:drawing>
    </w:r>
    <w:r w:rsidRPr="00720629">
      <w:rPr>
        <w:rFonts w:ascii="Ubuntu" w:eastAsia="Calibri" w:hAnsi="Ubuntu"/>
        <w:sz w:val="22"/>
        <w:szCs w:val="22"/>
        <w:lang w:eastAsia="en-US"/>
      </w:rPr>
      <w:tab/>
    </w:r>
    <w:r w:rsidRPr="00720629">
      <w:rPr>
        <w:rFonts w:ascii="Ubuntu" w:eastAsia="Calibri" w:hAnsi="Ubuntu"/>
        <w:sz w:val="22"/>
        <w:szCs w:val="22"/>
        <w:lang w:eastAsia="en-US"/>
      </w:rPr>
      <w:tab/>
    </w:r>
  </w:p>
  <w:tbl>
    <w:tblPr>
      <w:tblpPr w:leftFromText="141" w:rightFromText="141" w:vertAnchor="page" w:horzAnchor="margin" w:tblpXSpec="right" w:tblpY="1372"/>
      <w:tblW w:w="5668" w:type="dxa"/>
      <w:tblLook w:val="04A0" w:firstRow="1" w:lastRow="0" w:firstColumn="1" w:lastColumn="0" w:noHBand="0" w:noVBand="1"/>
    </w:tblPr>
    <w:tblGrid>
      <w:gridCol w:w="5344"/>
      <w:gridCol w:w="324"/>
    </w:tblGrid>
    <w:tr w:rsidR="00496F7B" w:rsidRPr="00BB62E6" w14:paraId="48DE6E7A" w14:textId="77777777" w:rsidTr="00464E4A">
      <w:trPr>
        <w:trHeight w:val="967"/>
      </w:trPr>
      <w:tc>
        <w:tcPr>
          <w:tcW w:w="5344" w:type="dxa"/>
          <w:shd w:val="clear" w:color="auto" w:fill="auto"/>
        </w:tcPr>
        <w:p w14:paraId="4147B49B" w14:textId="77777777" w:rsidR="00496F7B" w:rsidRPr="00BB62E6" w:rsidRDefault="00496F7B" w:rsidP="0011372D">
          <w:pPr>
            <w:tabs>
              <w:tab w:val="center" w:pos="4252"/>
              <w:tab w:val="right" w:pos="8504"/>
            </w:tabs>
            <w:ind w:right="-109"/>
            <w:rPr>
              <w:rFonts w:ascii="Gadugi" w:eastAsia="Calibri" w:hAnsi="Gadugi"/>
              <w:b/>
              <w:bCs/>
              <w:noProof/>
              <w:color w:val="000000"/>
              <w:sz w:val="22"/>
              <w:szCs w:val="22"/>
              <w:lang w:eastAsia="en-US"/>
            </w:rPr>
          </w:pPr>
          <w:r w:rsidRPr="00BB62E6">
            <w:rPr>
              <w:rFonts w:ascii="Gadugi" w:eastAsia="Calibri" w:hAnsi="Gadugi"/>
              <w:b/>
              <w:bCs/>
              <w:noProof/>
              <w:color w:val="000000"/>
              <w:sz w:val="22"/>
              <w:szCs w:val="22"/>
              <w:lang w:eastAsia="en-US"/>
            </w:rPr>
            <w:t>DEPARTAMENTO DE ENGENHARIA</w:t>
          </w:r>
        </w:p>
        <w:p w14:paraId="76E877C5" w14:textId="77777777" w:rsidR="00496F7B" w:rsidRPr="00244471" w:rsidRDefault="00496F7B" w:rsidP="0011372D">
          <w:pPr>
            <w:tabs>
              <w:tab w:val="center" w:pos="4252"/>
              <w:tab w:val="right" w:pos="8504"/>
            </w:tabs>
            <w:ind w:right="-109"/>
            <w:rPr>
              <w:rFonts w:ascii="Gadugi" w:eastAsia="Calibri" w:hAnsi="Gadugi"/>
              <w:noProof/>
              <w:color w:val="000000"/>
              <w:sz w:val="20"/>
              <w:szCs w:val="20"/>
              <w:lang w:eastAsia="en-US"/>
            </w:rPr>
          </w:pPr>
          <w:r w:rsidRPr="00244471">
            <w:rPr>
              <w:rFonts w:ascii="Gadugi" w:eastAsia="Calibri" w:hAnsi="Gadugi"/>
              <w:noProof/>
              <w:color w:val="000000"/>
              <w:sz w:val="20"/>
              <w:szCs w:val="20"/>
              <w:lang w:eastAsia="en-US"/>
            </w:rPr>
            <w:t>PREFEITURA MUNICIPAL DE RIO BONITO DO IGUAÇU</w:t>
          </w:r>
        </w:p>
        <w:p w14:paraId="4F47C796" w14:textId="77777777" w:rsidR="00496F7B" w:rsidRPr="00BB62E6" w:rsidRDefault="00496F7B"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Rua Sete de Setembro, 720 – Centro</w:t>
          </w:r>
        </w:p>
        <w:p w14:paraId="0FC0AB9F" w14:textId="77777777" w:rsidR="00496F7B" w:rsidRPr="00BB62E6" w:rsidRDefault="00496F7B"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85340-000 - Rio Bonito do Iguaçu – Paraná</w:t>
          </w:r>
        </w:p>
        <w:p w14:paraId="6D84BC57" w14:textId="77777777" w:rsidR="00496F7B" w:rsidRPr="00BB62E6" w:rsidRDefault="00496F7B"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engenharia.riobonito@gmail.com</w:t>
          </w:r>
        </w:p>
        <w:p w14:paraId="183A3DAF" w14:textId="77777777" w:rsidR="00496F7B" w:rsidRPr="00BB62E6" w:rsidRDefault="00496F7B" w:rsidP="0011372D">
          <w:pPr>
            <w:tabs>
              <w:tab w:val="center" w:pos="4252"/>
              <w:tab w:val="right" w:pos="8504"/>
            </w:tabs>
            <w:ind w:right="-109"/>
            <w:rPr>
              <w:rFonts w:ascii="Gadugi" w:eastAsia="Calibri" w:hAnsi="Gadugi"/>
              <w:noProof/>
              <w:color w:val="000000"/>
              <w:sz w:val="14"/>
              <w:szCs w:val="14"/>
              <w:lang w:eastAsia="en-US"/>
            </w:rPr>
          </w:pPr>
          <w:r w:rsidRPr="00BB62E6">
            <w:rPr>
              <w:rFonts w:ascii="Gadugi" w:eastAsia="Calibri" w:hAnsi="Gadugi"/>
              <w:noProof/>
              <w:color w:val="000000"/>
              <w:sz w:val="14"/>
              <w:szCs w:val="14"/>
              <w:lang w:eastAsia="en-US"/>
            </w:rPr>
            <w:t>(42) 3653-1122</w:t>
          </w:r>
        </w:p>
      </w:tc>
      <w:tc>
        <w:tcPr>
          <w:tcW w:w="324" w:type="dxa"/>
          <w:shd w:val="clear" w:color="auto" w:fill="auto"/>
        </w:tcPr>
        <w:p w14:paraId="0D5D2198" w14:textId="77777777" w:rsidR="00496F7B" w:rsidRPr="00BB62E6" w:rsidRDefault="00496F7B" w:rsidP="0011372D">
          <w:pPr>
            <w:tabs>
              <w:tab w:val="center" w:pos="4252"/>
              <w:tab w:val="right" w:pos="8504"/>
            </w:tabs>
            <w:rPr>
              <w:rFonts w:ascii="Gadugi" w:eastAsia="Calibri" w:hAnsi="Gadugi"/>
              <w:noProof/>
              <w:color w:val="000000"/>
              <w:sz w:val="14"/>
              <w:szCs w:val="14"/>
              <w:lang w:eastAsia="en-US"/>
            </w:rPr>
          </w:pPr>
        </w:p>
      </w:tc>
    </w:tr>
  </w:tbl>
  <w:p w14:paraId="1841293F" w14:textId="77777777" w:rsidR="00496F7B" w:rsidRPr="00720629" w:rsidRDefault="00496F7B" w:rsidP="0011372D">
    <w:pPr>
      <w:spacing w:after="160" w:line="259" w:lineRule="auto"/>
      <w:rPr>
        <w:rFonts w:ascii="Calibri" w:eastAsia="Calibri" w:hAnsi="Calibri"/>
        <w:sz w:val="22"/>
        <w:szCs w:val="22"/>
        <w:lang w:eastAsia="en-US"/>
      </w:rPr>
    </w:pPr>
  </w:p>
  <w:p w14:paraId="16D81115" w14:textId="77777777" w:rsidR="00496F7B" w:rsidRPr="00720629" w:rsidRDefault="00496F7B" w:rsidP="0011372D">
    <w:pPr>
      <w:spacing w:after="160" w:line="259" w:lineRule="auto"/>
      <w:jc w:val="center"/>
      <w:rPr>
        <w:rFonts w:ascii="Calibri" w:eastAsia="Calibri" w:hAnsi="Calibri" w:cs="Calibri"/>
        <w:lang w:eastAsia="en-US"/>
      </w:rPr>
    </w:pPr>
  </w:p>
  <w:p w14:paraId="7A141922" w14:textId="77777777" w:rsidR="00496F7B" w:rsidRDefault="00496F7B" w:rsidP="0011372D"/>
  <w:tbl>
    <w:tblPr>
      <w:tblpPr w:leftFromText="141" w:rightFromText="141" w:vertAnchor="text" w:horzAnchor="margin" w:tblpY="181"/>
      <w:tblW w:w="7466" w:type="dxa"/>
      <w:tblBorders>
        <w:bottom w:val="single" w:sz="4" w:space="0" w:color="auto"/>
      </w:tblBorders>
      <w:tblLayout w:type="fixed"/>
      <w:tblLook w:val="01E0" w:firstRow="1" w:lastRow="1" w:firstColumn="1" w:lastColumn="1" w:noHBand="0" w:noVBand="0"/>
    </w:tblPr>
    <w:tblGrid>
      <w:gridCol w:w="1471"/>
      <w:gridCol w:w="5995"/>
    </w:tblGrid>
    <w:tr w:rsidR="00496F7B" w:rsidRPr="005B2927" w14:paraId="6F4F05B4" w14:textId="77777777" w:rsidTr="005B66F7">
      <w:trPr>
        <w:trHeight w:val="80"/>
      </w:trPr>
      <w:tc>
        <w:tcPr>
          <w:tcW w:w="1471" w:type="dxa"/>
          <w:tcBorders>
            <w:bottom w:val="nil"/>
          </w:tcBorders>
          <w:shd w:val="clear" w:color="auto" w:fill="auto"/>
        </w:tcPr>
        <w:p w14:paraId="70152AA1" w14:textId="77777777" w:rsidR="00496F7B" w:rsidRPr="005B2927" w:rsidRDefault="00496F7B" w:rsidP="005B66F7">
          <w:pPr>
            <w:keepNext/>
            <w:spacing w:before="240" w:after="60"/>
            <w:outlineLvl w:val="0"/>
            <w:rPr>
              <w:rFonts w:ascii="Arial" w:eastAsia="Batang" w:hAnsi="Arial" w:cs="Arial"/>
              <w:b/>
              <w:bCs/>
              <w:kern w:val="32"/>
              <w:sz w:val="32"/>
              <w:szCs w:val="32"/>
            </w:rPr>
          </w:pPr>
        </w:p>
      </w:tc>
      <w:tc>
        <w:tcPr>
          <w:tcW w:w="5995" w:type="dxa"/>
          <w:tcBorders>
            <w:bottom w:val="nil"/>
          </w:tcBorders>
          <w:shd w:val="clear" w:color="auto" w:fill="auto"/>
        </w:tcPr>
        <w:p w14:paraId="7C605E94" w14:textId="77777777" w:rsidR="00496F7B" w:rsidRDefault="00496F7B" w:rsidP="005B66F7">
          <w:pPr>
            <w:tabs>
              <w:tab w:val="center" w:pos="3577"/>
              <w:tab w:val="left" w:pos="5655"/>
            </w:tabs>
            <w:jc w:val="center"/>
            <w:rPr>
              <w:rFonts w:ascii="Arial" w:eastAsia="Batang" w:hAnsi="Arial"/>
              <w:sz w:val="20"/>
              <w:szCs w:val="20"/>
            </w:rPr>
          </w:pPr>
        </w:p>
        <w:p w14:paraId="7711574C" w14:textId="0A4B0DE2" w:rsidR="00496F7B" w:rsidRDefault="00496F7B" w:rsidP="005B66F7">
          <w:pPr>
            <w:tabs>
              <w:tab w:val="center" w:pos="3577"/>
              <w:tab w:val="left" w:pos="5655"/>
            </w:tabs>
            <w:jc w:val="center"/>
            <w:rPr>
              <w:rFonts w:ascii="Arial" w:eastAsia="Batang" w:hAnsi="Arial"/>
              <w:sz w:val="20"/>
              <w:szCs w:val="20"/>
            </w:rPr>
          </w:pPr>
          <w:r>
            <w:rPr>
              <w:rFonts w:ascii="Arial" w:eastAsia="Batang" w:hAnsi="Arial"/>
              <w:sz w:val="20"/>
              <w:szCs w:val="20"/>
            </w:rPr>
            <w:t xml:space="preserve"> </w:t>
          </w:r>
          <w:r w:rsidRPr="00C24710">
            <w:rPr>
              <w:rFonts w:ascii="Arial" w:eastAsia="Batang" w:hAnsi="Arial"/>
              <w:sz w:val="20"/>
              <w:szCs w:val="20"/>
            </w:rPr>
            <w:t>DEPARTAMENTO DE ENGENHARIA</w:t>
          </w:r>
        </w:p>
        <w:p w14:paraId="68225D32" w14:textId="095E37A3" w:rsidR="00496F7B" w:rsidRPr="001252DD" w:rsidRDefault="00496F7B" w:rsidP="005B66F7">
          <w:pPr>
            <w:tabs>
              <w:tab w:val="left" w:pos="6465"/>
            </w:tabs>
            <w:rPr>
              <w:rFonts w:ascii="Arial" w:eastAsia="Batang" w:hAnsi="Arial"/>
              <w:sz w:val="20"/>
              <w:szCs w:val="20"/>
            </w:rPr>
          </w:pPr>
          <w:r>
            <w:rPr>
              <w:rFonts w:ascii="Arial" w:eastAsia="Batang" w:hAnsi="Arial"/>
              <w:sz w:val="20"/>
              <w:szCs w:val="20"/>
            </w:rPr>
            <w:tab/>
          </w:r>
        </w:p>
      </w:tc>
    </w:tr>
  </w:tbl>
  <w:p w14:paraId="52F01CF0" w14:textId="77777777" w:rsidR="00496F7B" w:rsidRDefault="00496F7B">
    <w:pPr>
      <w:pStyle w:val="Cabealho"/>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1D97FD8"/>
    <w:multiLevelType w:val="multilevel"/>
    <w:tmpl w:val="B0342AB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 w15:restartNumberingAfterBreak="0">
    <w:nsid w:val="022036AD"/>
    <w:multiLevelType w:val="multilevel"/>
    <w:tmpl w:val="8B4AFC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 w15:restartNumberingAfterBreak="0">
    <w:nsid w:val="0AF056BD"/>
    <w:multiLevelType w:val="multilevel"/>
    <w:tmpl w:val="2FF4EC04"/>
    <w:lvl w:ilvl="0">
      <w:start w:val="1"/>
      <w:numFmt w:val="decimal"/>
      <w:lvlText w:val="%1."/>
      <w:lvlJc w:val="left"/>
      <w:pPr>
        <w:ind w:left="720" w:hanging="360"/>
      </w:pPr>
      <w:rPr>
        <w:rFonts w:hint="default"/>
      </w:rPr>
    </w:lvl>
    <w:lvl w:ilvl="1">
      <w:start w:val="1"/>
      <w:numFmt w:val="decimal"/>
      <w:isLgl/>
      <w:lvlText w:val="%1.%2."/>
      <w:lvlJc w:val="left"/>
      <w:pPr>
        <w:ind w:left="862" w:hanging="720"/>
      </w:pPr>
      <w:rPr>
        <w:rFonts w:hint="default"/>
        <w:b w:val="0"/>
      </w:rPr>
    </w:lvl>
    <w:lvl w:ilvl="2">
      <w:start w:val="1"/>
      <w:numFmt w:val="decim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800" w:hanging="144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3" w15:restartNumberingAfterBreak="0">
    <w:nsid w:val="0C2945BC"/>
    <w:multiLevelType w:val="hybridMultilevel"/>
    <w:tmpl w:val="8FD443F6"/>
    <w:lvl w:ilvl="0" w:tplc="0416000F">
      <w:start w:val="1"/>
      <w:numFmt w:val="decimal"/>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4" w15:restartNumberingAfterBreak="0">
    <w:nsid w:val="0D273D75"/>
    <w:multiLevelType w:val="multilevel"/>
    <w:tmpl w:val="AAF4C048"/>
    <w:lvl w:ilvl="0">
      <w:start w:val="1"/>
      <w:numFmt w:val="decimal"/>
      <w:lvlText w:val="%1"/>
      <w:lvlJc w:val="left"/>
      <w:pPr>
        <w:ind w:left="720" w:hanging="360"/>
      </w:pPr>
      <w:rPr>
        <w:rFonts w:hint="default"/>
      </w:rPr>
    </w:lvl>
    <w:lvl w:ilvl="1">
      <w:start w:val="2"/>
      <w:numFmt w:val="decimal"/>
      <w:pStyle w:val="Nvel2Opcional"/>
      <w:isLgl/>
      <w:lvlText w:val="%1.%2"/>
      <w:lvlJc w:val="left"/>
      <w:pPr>
        <w:ind w:left="1080" w:hanging="720"/>
      </w:pPr>
      <w:rPr>
        <w:rFonts w:hint="default"/>
      </w:rPr>
    </w:lvl>
    <w:lvl w:ilvl="2">
      <w:start w:val="1"/>
      <w:numFmt w:val="decimal"/>
      <w:pStyle w:val="Nvel3Opcional"/>
      <w:isLgl/>
      <w:lvlText w:val="%1.%2.%3"/>
      <w:lvlJc w:val="left"/>
      <w:pPr>
        <w:ind w:left="1080" w:hanging="720"/>
      </w:pPr>
      <w:rPr>
        <w:rFonts w:hint="default"/>
      </w:rPr>
    </w:lvl>
    <w:lvl w:ilvl="3">
      <w:start w:val="1"/>
      <w:numFmt w:val="decimal"/>
      <w:isLgl/>
      <w:lvlText w:val="%1.%2.%3.%4"/>
      <w:lvlJc w:val="left"/>
      <w:pPr>
        <w:ind w:left="1440" w:hanging="108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800" w:hanging="1440"/>
      </w:pPr>
      <w:rPr>
        <w:rFonts w:hint="default"/>
      </w:rPr>
    </w:lvl>
    <w:lvl w:ilvl="6">
      <w:start w:val="1"/>
      <w:numFmt w:val="decimal"/>
      <w:isLgl/>
      <w:lvlText w:val="%1.%2.%3.%4.%5.%6.%7"/>
      <w:lvlJc w:val="left"/>
      <w:pPr>
        <w:ind w:left="2160" w:hanging="1800"/>
      </w:pPr>
      <w:rPr>
        <w:rFonts w:hint="default"/>
      </w:rPr>
    </w:lvl>
    <w:lvl w:ilvl="7">
      <w:start w:val="1"/>
      <w:numFmt w:val="decimal"/>
      <w:isLgl/>
      <w:lvlText w:val="%1.%2.%3.%4.%5.%6.%7.%8"/>
      <w:lvlJc w:val="left"/>
      <w:pPr>
        <w:ind w:left="2160" w:hanging="1800"/>
      </w:pPr>
      <w:rPr>
        <w:rFonts w:hint="default"/>
      </w:rPr>
    </w:lvl>
    <w:lvl w:ilvl="8">
      <w:start w:val="1"/>
      <w:numFmt w:val="decimal"/>
      <w:isLgl/>
      <w:lvlText w:val="%1.%2.%3.%4.%5.%6.%7.%8.%9"/>
      <w:lvlJc w:val="left"/>
      <w:pPr>
        <w:ind w:left="2520" w:hanging="2160"/>
      </w:pPr>
      <w:rPr>
        <w:rFonts w:hint="default"/>
      </w:rPr>
    </w:lvl>
  </w:abstractNum>
  <w:abstractNum w:abstractNumId="5" w15:restartNumberingAfterBreak="0">
    <w:nsid w:val="10374362"/>
    <w:multiLevelType w:val="multilevel"/>
    <w:tmpl w:val="6E029C5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119F2A92"/>
    <w:multiLevelType w:val="multilevel"/>
    <w:tmpl w:val="BC6893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BFA6B74"/>
    <w:multiLevelType w:val="multilevel"/>
    <w:tmpl w:val="17D47F7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8" w15:restartNumberingAfterBreak="0">
    <w:nsid w:val="20A344EB"/>
    <w:multiLevelType w:val="multilevel"/>
    <w:tmpl w:val="5C78FF3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2D32808"/>
    <w:multiLevelType w:val="multilevel"/>
    <w:tmpl w:val="0F2EB8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25363220"/>
    <w:multiLevelType w:val="multilevel"/>
    <w:tmpl w:val="8728A28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2BB57ADA"/>
    <w:multiLevelType w:val="multilevel"/>
    <w:tmpl w:val="AFB2D24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2" w15:restartNumberingAfterBreak="0">
    <w:nsid w:val="30916DFE"/>
    <w:multiLevelType w:val="multilevel"/>
    <w:tmpl w:val="117CFFC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338F2BE3"/>
    <w:multiLevelType w:val="multilevel"/>
    <w:tmpl w:val="D5BE822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4" w15:restartNumberingAfterBreak="0">
    <w:nsid w:val="35596883"/>
    <w:multiLevelType w:val="multilevel"/>
    <w:tmpl w:val="6A4E9D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5" w15:restartNumberingAfterBreak="0">
    <w:nsid w:val="37FF68E9"/>
    <w:multiLevelType w:val="multilevel"/>
    <w:tmpl w:val="14FEC89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3F6135E0"/>
    <w:multiLevelType w:val="multilevel"/>
    <w:tmpl w:val="2528C9C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3F8511C5"/>
    <w:multiLevelType w:val="multilevel"/>
    <w:tmpl w:val="BEB6018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8" w15:restartNumberingAfterBreak="0">
    <w:nsid w:val="44470793"/>
    <w:multiLevelType w:val="multilevel"/>
    <w:tmpl w:val="636CB7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9" w15:restartNumberingAfterBreak="0">
    <w:nsid w:val="4CE35D6B"/>
    <w:multiLevelType w:val="hybridMultilevel"/>
    <w:tmpl w:val="0F86EBB4"/>
    <w:lvl w:ilvl="0" w:tplc="0416000F">
      <w:start w:val="1"/>
      <w:numFmt w:val="decimal"/>
      <w:lvlText w:val="%1."/>
      <w:lvlJc w:val="left"/>
      <w:pPr>
        <w:ind w:left="720" w:hanging="360"/>
      </w:pPr>
      <w:rPr>
        <w:rFonts w:hint="default"/>
      </w:rPr>
    </w:lvl>
    <w:lvl w:ilvl="1" w:tplc="04160019">
      <w:start w:val="1"/>
      <w:numFmt w:val="lowerLetter"/>
      <w:lvlText w:val="%2."/>
      <w:lvlJc w:val="left"/>
      <w:pPr>
        <w:ind w:left="1440" w:hanging="360"/>
      </w:pPr>
    </w:lvl>
    <w:lvl w:ilvl="2" w:tplc="0416001B">
      <w:start w:val="1"/>
      <w:numFmt w:val="lowerRoman"/>
      <w:pStyle w:val="Nvel3-R"/>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0" w15:restartNumberingAfterBreak="0">
    <w:nsid w:val="4F8140E0"/>
    <w:multiLevelType w:val="multilevel"/>
    <w:tmpl w:val="4088FF80"/>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51771669"/>
    <w:multiLevelType w:val="hybridMultilevel"/>
    <w:tmpl w:val="8E62AF6E"/>
    <w:lvl w:ilvl="0" w:tplc="C330A4FE">
      <w:start w:val="1"/>
      <w:numFmt w:val="lowerLetter"/>
      <w:pStyle w:val="Nivel4"/>
      <w:lvlText w:val="%1."/>
      <w:lvlJc w:val="left"/>
      <w:pPr>
        <w:ind w:left="1287" w:hanging="360"/>
      </w:pPr>
    </w:lvl>
    <w:lvl w:ilvl="1" w:tplc="04160019" w:tentative="1">
      <w:start w:val="1"/>
      <w:numFmt w:val="lowerLetter"/>
      <w:lvlText w:val="%2."/>
      <w:lvlJc w:val="left"/>
      <w:pPr>
        <w:ind w:left="2007" w:hanging="360"/>
      </w:pPr>
    </w:lvl>
    <w:lvl w:ilvl="2" w:tplc="0416001B" w:tentative="1">
      <w:start w:val="1"/>
      <w:numFmt w:val="lowerRoman"/>
      <w:lvlText w:val="%3."/>
      <w:lvlJc w:val="right"/>
      <w:pPr>
        <w:ind w:left="2727" w:hanging="180"/>
      </w:pPr>
    </w:lvl>
    <w:lvl w:ilvl="3" w:tplc="0416000F" w:tentative="1">
      <w:start w:val="1"/>
      <w:numFmt w:val="decimal"/>
      <w:lvlText w:val="%4."/>
      <w:lvlJc w:val="left"/>
      <w:pPr>
        <w:ind w:left="3447" w:hanging="360"/>
      </w:pPr>
    </w:lvl>
    <w:lvl w:ilvl="4" w:tplc="04160019" w:tentative="1">
      <w:start w:val="1"/>
      <w:numFmt w:val="lowerLetter"/>
      <w:pStyle w:val="Nivel5"/>
      <w:lvlText w:val="%5."/>
      <w:lvlJc w:val="left"/>
      <w:pPr>
        <w:ind w:left="4167" w:hanging="360"/>
      </w:pPr>
    </w:lvl>
    <w:lvl w:ilvl="5" w:tplc="0416001B" w:tentative="1">
      <w:start w:val="1"/>
      <w:numFmt w:val="lowerRoman"/>
      <w:lvlText w:val="%6."/>
      <w:lvlJc w:val="right"/>
      <w:pPr>
        <w:ind w:left="4887" w:hanging="180"/>
      </w:pPr>
    </w:lvl>
    <w:lvl w:ilvl="6" w:tplc="0416000F" w:tentative="1">
      <w:start w:val="1"/>
      <w:numFmt w:val="decimal"/>
      <w:lvlText w:val="%7."/>
      <w:lvlJc w:val="left"/>
      <w:pPr>
        <w:ind w:left="5607" w:hanging="360"/>
      </w:pPr>
    </w:lvl>
    <w:lvl w:ilvl="7" w:tplc="04160019" w:tentative="1">
      <w:start w:val="1"/>
      <w:numFmt w:val="lowerLetter"/>
      <w:lvlText w:val="%8."/>
      <w:lvlJc w:val="left"/>
      <w:pPr>
        <w:ind w:left="6327" w:hanging="360"/>
      </w:pPr>
    </w:lvl>
    <w:lvl w:ilvl="8" w:tplc="0416001B" w:tentative="1">
      <w:start w:val="1"/>
      <w:numFmt w:val="lowerRoman"/>
      <w:lvlText w:val="%9."/>
      <w:lvlJc w:val="right"/>
      <w:pPr>
        <w:ind w:left="7047" w:hanging="180"/>
      </w:pPr>
    </w:lvl>
  </w:abstractNum>
  <w:abstractNum w:abstractNumId="22" w15:restartNumberingAfterBreak="0">
    <w:nsid w:val="56C75EE8"/>
    <w:multiLevelType w:val="multilevel"/>
    <w:tmpl w:val="89748CF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5DB12876"/>
    <w:multiLevelType w:val="multilevel"/>
    <w:tmpl w:val="E4B0B32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4" w15:restartNumberingAfterBreak="0">
    <w:nsid w:val="63946806"/>
    <w:multiLevelType w:val="multilevel"/>
    <w:tmpl w:val="0EF6778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5" w15:restartNumberingAfterBreak="0">
    <w:nsid w:val="66F52297"/>
    <w:multiLevelType w:val="multilevel"/>
    <w:tmpl w:val="4D7E3F0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6" w15:restartNumberingAfterBreak="0">
    <w:nsid w:val="68F95881"/>
    <w:multiLevelType w:val="multilevel"/>
    <w:tmpl w:val="49328484"/>
    <w:lvl w:ilvl="0">
      <w:start w:val="1"/>
      <w:numFmt w:val="decimal"/>
      <w:lvlText w:val="%1."/>
      <w:lvlJc w:val="left"/>
      <w:pPr>
        <w:tabs>
          <w:tab w:val="num" w:pos="720"/>
        </w:tabs>
        <w:ind w:left="720" w:hanging="360"/>
      </w:pPr>
    </w:lvl>
    <w:lvl w:ilvl="1">
      <w:start w:val="1"/>
      <w:numFmt w:val="bullet"/>
      <w:lvlText w:val="o"/>
      <w:lvlJc w:val="left"/>
      <w:pPr>
        <w:tabs>
          <w:tab w:val="num" w:pos="1440"/>
        </w:tabs>
        <w:ind w:left="1440" w:hanging="360"/>
      </w:pPr>
      <w:rPr>
        <w:rFonts w:ascii="Courier New" w:hAnsi="Courier New"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7" w15:restartNumberingAfterBreak="0">
    <w:nsid w:val="6C8B4EFE"/>
    <w:multiLevelType w:val="multilevel"/>
    <w:tmpl w:val="5B9866E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5E763C3"/>
    <w:multiLevelType w:val="multilevel"/>
    <w:tmpl w:val="FBA6A70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9" w15:restartNumberingAfterBreak="0">
    <w:nsid w:val="772C35CE"/>
    <w:multiLevelType w:val="multilevel"/>
    <w:tmpl w:val="B83A0E4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0" w15:restartNumberingAfterBreak="0">
    <w:nsid w:val="7BBE68F9"/>
    <w:multiLevelType w:val="multilevel"/>
    <w:tmpl w:val="AA1C89F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1" w15:restartNumberingAfterBreak="0">
    <w:nsid w:val="7C006A2E"/>
    <w:multiLevelType w:val="multilevel"/>
    <w:tmpl w:val="8F82DCA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2" w15:restartNumberingAfterBreak="0">
    <w:nsid w:val="7F2454F7"/>
    <w:multiLevelType w:val="multilevel"/>
    <w:tmpl w:val="BEF8A06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19"/>
  </w:num>
  <w:num w:numId="2">
    <w:abstractNumId w:val="21"/>
  </w:num>
  <w:num w:numId="3">
    <w:abstractNumId w:val="4"/>
  </w:num>
  <w:num w:numId="4">
    <w:abstractNumId w:val="0"/>
  </w:num>
  <w:num w:numId="5">
    <w:abstractNumId w:val="15"/>
  </w:num>
  <w:num w:numId="6">
    <w:abstractNumId w:val="2"/>
  </w:num>
  <w:num w:numId="7">
    <w:abstractNumId w:val="26"/>
  </w:num>
  <w:num w:numId="8">
    <w:abstractNumId w:val="18"/>
  </w:num>
  <w:num w:numId="9">
    <w:abstractNumId w:val="23"/>
  </w:num>
  <w:num w:numId="10">
    <w:abstractNumId w:val="6"/>
  </w:num>
  <w:num w:numId="11">
    <w:abstractNumId w:val="22"/>
  </w:num>
  <w:num w:numId="12">
    <w:abstractNumId w:val="14"/>
  </w:num>
  <w:num w:numId="13">
    <w:abstractNumId w:val="12"/>
  </w:num>
  <w:num w:numId="14">
    <w:abstractNumId w:val="20"/>
  </w:num>
  <w:num w:numId="15">
    <w:abstractNumId w:val="31"/>
  </w:num>
  <w:num w:numId="16">
    <w:abstractNumId w:val="17"/>
  </w:num>
  <w:num w:numId="17">
    <w:abstractNumId w:val="7"/>
  </w:num>
  <w:num w:numId="18">
    <w:abstractNumId w:val="16"/>
  </w:num>
  <w:num w:numId="19">
    <w:abstractNumId w:val="9"/>
  </w:num>
  <w:num w:numId="20">
    <w:abstractNumId w:val="30"/>
  </w:num>
  <w:num w:numId="21">
    <w:abstractNumId w:val="25"/>
  </w:num>
  <w:num w:numId="22">
    <w:abstractNumId w:val="29"/>
  </w:num>
  <w:num w:numId="23">
    <w:abstractNumId w:val="10"/>
  </w:num>
  <w:num w:numId="24">
    <w:abstractNumId w:val="5"/>
  </w:num>
  <w:num w:numId="25">
    <w:abstractNumId w:val="24"/>
  </w:num>
  <w:num w:numId="26">
    <w:abstractNumId w:val="11"/>
  </w:num>
  <w:num w:numId="27">
    <w:abstractNumId w:val="13"/>
  </w:num>
  <w:num w:numId="28">
    <w:abstractNumId w:val="8"/>
  </w:num>
  <w:num w:numId="29">
    <w:abstractNumId w:val="3"/>
  </w:num>
  <w:num w:numId="30">
    <w:abstractNumId w:val="1"/>
  </w:num>
  <w:num w:numId="31">
    <w:abstractNumId w:val="27"/>
  </w:num>
  <w:num w:numId="32">
    <w:abstractNumId w:val="32"/>
  </w:num>
  <w:num w:numId="33">
    <w:abstractNumId w:val="28"/>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3276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7505E"/>
    <w:rsid w:val="00010E30"/>
    <w:rsid w:val="00011417"/>
    <w:rsid w:val="0001185F"/>
    <w:rsid w:val="0002210C"/>
    <w:rsid w:val="00041881"/>
    <w:rsid w:val="000633A2"/>
    <w:rsid w:val="00063FC2"/>
    <w:rsid w:val="0008186F"/>
    <w:rsid w:val="00083A87"/>
    <w:rsid w:val="000954CB"/>
    <w:rsid w:val="00096C70"/>
    <w:rsid w:val="000A3314"/>
    <w:rsid w:val="000A6FE6"/>
    <w:rsid w:val="000B1EC3"/>
    <w:rsid w:val="000B51D7"/>
    <w:rsid w:val="000C1F99"/>
    <w:rsid w:val="000C37EC"/>
    <w:rsid w:val="000D1A69"/>
    <w:rsid w:val="000D7470"/>
    <w:rsid w:val="000E3C7B"/>
    <w:rsid w:val="000E66A4"/>
    <w:rsid w:val="000F5543"/>
    <w:rsid w:val="001020E6"/>
    <w:rsid w:val="0011372D"/>
    <w:rsid w:val="001219FF"/>
    <w:rsid w:val="001252DD"/>
    <w:rsid w:val="00134386"/>
    <w:rsid w:val="00141156"/>
    <w:rsid w:val="00155180"/>
    <w:rsid w:val="00156714"/>
    <w:rsid w:val="0016137D"/>
    <w:rsid w:val="00163F21"/>
    <w:rsid w:val="00172CB5"/>
    <w:rsid w:val="00180B2A"/>
    <w:rsid w:val="00182ED0"/>
    <w:rsid w:val="00183C6D"/>
    <w:rsid w:val="00183DA2"/>
    <w:rsid w:val="0018442D"/>
    <w:rsid w:val="00190C57"/>
    <w:rsid w:val="00195131"/>
    <w:rsid w:val="001961FB"/>
    <w:rsid w:val="001B223C"/>
    <w:rsid w:val="001B28D8"/>
    <w:rsid w:val="001C5793"/>
    <w:rsid w:val="001C65BC"/>
    <w:rsid w:val="001C7ABE"/>
    <w:rsid w:val="001D0B55"/>
    <w:rsid w:val="001D0CCA"/>
    <w:rsid w:val="001E2E95"/>
    <w:rsid w:val="0020623D"/>
    <w:rsid w:val="00215BB5"/>
    <w:rsid w:val="00216823"/>
    <w:rsid w:val="00223857"/>
    <w:rsid w:val="00225A3D"/>
    <w:rsid w:val="00227F42"/>
    <w:rsid w:val="00230D98"/>
    <w:rsid w:val="002434D8"/>
    <w:rsid w:val="00257479"/>
    <w:rsid w:val="0027402A"/>
    <w:rsid w:val="00274C4A"/>
    <w:rsid w:val="002944AF"/>
    <w:rsid w:val="0029620C"/>
    <w:rsid w:val="002B6919"/>
    <w:rsid w:val="002C08C5"/>
    <w:rsid w:val="002C5C4C"/>
    <w:rsid w:val="002D3817"/>
    <w:rsid w:val="002E0FB5"/>
    <w:rsid w:val="002E438C"/>
    <w:rsid w:val="002E5D71"/>
    <w:rsid w:val="002E7664"/>
    <w:rsid w:val="002F47A4"/>
    <w:rsid w:val="00307AC8"/>
    <w:rsid w:val="00311909"/>
    <w:rsid w:val="0031256E"/>
    <w:rsid w:val="00321F0C"/>
    <w:rsid w:val="003270F0"/>
    <w:rsid w:val="0032711B"/>
    <w:rsid w:val="00330512"/>
    <w:rsid w:val="00332445"/>
    <w:rsid w:val="00336689"/>
    <w:rsid w:val="00363435"/>
    <w:rsid w:val="00367A9A"/>
    <w:rsid w:val="003A1333"/>
    <w:rsid w:val="003A7E9F"/>
    <w:rsid w:val="003B420F"/>
    <w:rsid w:val="003C1386"/>
    <w:rsid w:val="003D789F"/>
    <w:rsid w:val="003E7325"/>
    <w:rsid w:val="003F465C"/>
    <w:rsid w:val="00403BBA"/>
    <w:rsid w:val="00407BA4"/>
    <w:rsid w:val="00411095"/>
    <w:rsid w:val="00415F6B"/>
    <w:rsid w:val="0041723B"/>
    <w:rsid w:val="00420F54"/>
    <w:rsid w:val="00425F7F"/>
    <w:rsid w:val="004306D4"/>
    <w:rsid w:val="00435135"/>
    <w:rsid w:val="0045097F"/>
    <w:rsid w:val="00451E9B"/>
    <w:rsid w:val="00452EAB"/>
    <w:rsid w:val="00464E4A"/>
    <w:rsid w:val="00481F11"/>
    <w:rsid w:val="00482152"/>
    <w:rsid w:val="00496F7B"/>
    <w:rsid w:val="004D5FC1"/>
    <w:rsid w:val="004E1781"/>
    <w:rsid w:val="004E2836"/>
    <w:rsid w:val="004F78B3"/>
    <w:rsid w:val="005027E9"/>
    <w:rsid w:val="005116A5"/>
    <w:rsid w:val="005258CC"/>
    <w:rsid w:val="00525FE6"/>
    <w:rsid w:val="005401DB"/>
    <w:rsid w:val="0054741C"/>
    <w:rsid w:val="00552BF6"/>
    <w:rsid w:val="00555CC0"/>
    <w:rsid w:val="00575748"/>
    <w:rsid w:val="005824D5"/>
    <w:rsid w:val="005875FB"/>
    <w:rsid w:val="005946C3"/>
    <w:rsid w:val="00595B31"/>
    <w:rsid w:val="005962C9"/>
    <w:rsid w:val="005B1DA6"/>
    <w:rsid w:val="005B4D45"/>
    <w:rsid w:val="005B66F7"/>
    <w:rsid w:val="005D3A90"/>
    <w:rsid w:val="005E0486"/>
    <w:rsid w:val="005F797A"/>
    <w:rsid w:val="0061495B"/>
    <w:rsid w:val="0062596E"/>
    <w:rsid w:val="00633472"/>
    <w:rsid w:val="00652802"/>
    <w:rsid w:val="00663209"/>
    <w:rsid w:val="00663B28"/>
    <w:rsid w:val="00664798"/>
    <w:rsid w:val="0067080E"/>
    <w:rsid w:val="00674B01"/>
    <w:rsid w:val="0067505E"/>
    <w:rsid w:val="00677D81"/>
    <w:rsid w:val="006817DA"/>
    <w:rsid w:val="006A07D0"/>
    <w:rsid w:val="006B1DFE"/>
    <w:rsid w:val="006B4ED7"/>
    <w:rsid w:val="006C2151"/>
    <w:rsid w:val="006C22D8"/>
    <w:rsid w:val="006C516D"/>
    <w:rsid w:val="006C580F"/>
    <w:rsid w:val="006D0472"/>
    <w:rsid w:val="006D1222"/>
    <w:rsid w:val="006D4430"/>
    <w:rsid w:val="006D6F90"/>
    <w:rsid w:val="006E6ABB"/>
    <w:rsid w:val="00702676"/>
    <w:rsid w:val="00714299"/>
    <w:rsid w:val="007261A4"/>
    <w:rsid w:val="00757255"/>
    <w:rsid w:val="00764623"/>
    <w:rsid w:val="00770130"/>
    <w:rsid w:val="00771753"/>
    <w:rsid w:val="00782727"/>
    <w:rsid w:val="00786A5D"/>
    <w:rsid w:val="007A2217"/>
    <w:rsid w:val="007A6A00"/>
    <w:rsid w:val="00812930"/>
    <w:rsid w:val="00814CB3"/>
    <w:rsid w:val="00820B9E"/>
    <w:rsid w:val="00827571"/>
    <w:rsid w:val="00827E5B"/>
    <w:rsid w:val="00833EAE"/>
    <w:rsid w:val="0085369C"/>
    <w:rsid w:val="00854B82"/>
    <w:rsid w:val="008616B2"/>
    <w:rsid w:val="00864E82"/>
    <w:rsid w:val="008777F2"/>
    <w:rsid w:val="00883274"/>
    <w:rsid w:val="008A7BC3"/>
    <w:rsid w:val="008D1C13"/>
    <w:rsid w:val="008D2F49"/>
    <w:rsid w:val="008D4885"/>
    <w:rsid w:val="008E7884"/>
    <w:rsid w:val="00900B25"/>
    <w:rsid w:val="00925746"/>
    <w:rsid w:val="00927386"/>
    <w:rsid w:val="009275F9"/>
    <w:rsid w:val="0094287C"/>
    <w:rsid w:val="0097235A"/>
    <w:rsid w:val="00984144"/>
    <w:rsid w:val="00996042"/>
    <w:rsid w:val="009968D8"/>
    <w:rsid w:val="009A1776"/>
    <w:rsid w:val="009C3568"/>
    <w:rsid w:val="009C7C40"/>
    <w:rsid w:val="009D0DB0"/>
    <w:rsid w:val="009F070B"/>
    <w:rsid w:val="00A068F9"/>
    <w:rsid w:val="00A103B0"/>
    <w:rsid w:val="00A16E98"/>
    <w:rsid w:val="00A33981"/>
    <w:rsid w:val="00A37F29"/>
    <w:rsid w:val="00A475C2"/>
    <w:rsid w:val="00A61FD3"/>
    <w:rsid w:val="00A80D05"/>
    <w:rsid w:val="00A90B08"/>
    <w:rsid w:val="00AA4F62"/>
    <w:rsid w:val="00AC0280"/>
    <w:rsid w:val="00AC3BA3"/>
    <w:rsid w:val="00AC610F"/>
    <w:rsid w:val="00AD5CC0"/>
    <w:rsid w:val="00B052D6"/>
    <w:rsid w:val="00B0673C"/>
    <w:rsid w:val="00B116F8"/>
    <w:rsid w:val="00B157D1"/>
    <w:rsid w:val="00B1653F"/>
    <w:rsid w:val="00B20D06"/>
    <w:rsid w:val="00B268E8"/>
    <w:rsid w:val="00B438C7"/>
    <w:rsid w:val="00B43FE0"/>
    <w:rsid w:val="00B44727"/>
    <w:rsid w:val="00B544CC"/>
    <w:rsid w:val="00B603D7"/>
    <w:rsid w:val="00B63984"/>
    <w:rsid w:val="00B805BA"/>
    <w:rsid w:val="00B8201C"/>
    <w:rsid w:val="00B863B1"/>
    <w:rsid w:val="00BB4CFC"/>
    <w:rsid w:val="00BB5686"/>
    <w:rsid w:val="00BB578F"/>
    <w:rsid w:val="00BB7776"/>
    <w:rsid w:val="00BC5DB4"/>
    <w:rsid w:val="00BD0FD2"/>
    <w:rsid w:val="00BE28EA"/>
    <w:rsid w:val="00BE3A4A"/>
    <w:rsid w:val="00BE66C9"/>
    <w:rsid w:val="00C0116C"/>
    <w:rsid w:val="00C11E6A"/>
    <w:rsid w:val="00C34E54"/>
    <w:rsid w:val="00C41478"/>
    <w:rsid w:val="00C4163F"/>
    <w:rsid w:val="00C520B2"/>
    <w:rsid w:val="00C55203"/>
    <w:rsid w:val="00C63DCD"/>
    <w:rsid w:val="00C67D86"/>
    <w:rsid w:val="00C71A5D"/>
    <w:rsid w:val="00C72828"/>
    <w:rsid w:val="00C76733"/>
    <w:rsid w:val="00C830A4"/>
    <w:rsid w:val="00CB2BE0"/>
    <w:rsid w:val="00CC19A3"/>
    <w:rsid w:val="00CD20DD"/>
    <w:rsid w:val="00CD26A6"/>
    <w:rsid w:val="00CE2257"/>
    <w:rsid w:val="00CE69FC"/>
    <w:rsid w:val="00CF2F0D"/>
    <w:rsid w:val="00CF4DE2"/>
    <w:rsid w:val="00CF7EE9"/>
    <w:rsid w:val="00D01764"/>
    <w:rsid w:val="00D24D59"/>
    <w:rsid w:val="00D37D0D"/>
    <w:rsid w:val="00D534D2"/>
    <w:rsid w:val="00D661B0"/>
    <w:rsid w:val="00D710CA"/>
    <w:rsid w:val="00D75779"/>
    <w:rsid w:val="00D75E00"/>
    <w:rsid w:val="00D77218"/>
    <w:rsid w:val="00DB1C5E"/>
    <w:rsid w:val="00DC1A52"/>
    <w:rsid w:val="00DC318F"/>
    <w:rsid w:val="00DE2CFB"/>
    <w:rsid w:val="00DE6E4B"/>
    <w:rsid w:val="00DF4337"/>
    <w:rsid w:val="00DF7F2C"/>
    <w:rsid w:val="00E01498"/>
    <w:rsid w:val="00E164A2"/>
    <w:rsid w:val="00E20DE7"/>
    <w:rsid w:val="00E23A69"/>
    <w:rsid w:val="00E32EA7"/>
    <w:rsid w:val="00E43122"/>
    <w:rsid w:val="00E43F02"/>
    <w:rsid w:val="00E542B8"/>
    <w:rsid w:val="00E626E7"/>
    <w:rsid w:val="00E67D78"/>
    <w:rsid w:val="00E77DC4"/>
    <w:rsid w:val="00E8553D"/>
    <w:rsid w:val="00E91920"/>
    <w:rsid w:val="00EA7645"/>
    <w:rsid w:val="00EB5907"/>
    <w:rsid w:val="00EB6387"/>
    <w:rsid w:val="00EC1601"/>
    <w:rsid w:val="00EC2337"/>
    <w:rsid w:val="00EC62DF"/>
    <w:rsid w:val="00ED27EB"/>
    <w:rsid w:val="00EF21E1"/>
    <w:rsid w:val="00EF481E"/>
    <w:rsid w:val="00F064D6"/>
    <w:rsid w:val="00F10916"/>
    <w:rsid w:val="00F23002"/>
    <w:rsid w:val="00F33436"/>
    <w:rsid w:val="00F33574"/>
    <w:rsid w:val="00F5389F"/>
    <w:rsid w:val="00F63F47"/>
    <w:rsid w:val="00F91276"/>
    <w:rsid w:val="00FA00D0"/>
    <w:rsid w:val="00FB1D55"/>
    <w:rsid w:val="00FB30A3"/>
    <w:rsid w:val="00FB442A"/>
    <w:rsid w:val="00FB5A07"/>
    <w:rsid w:val="00FC5EE3"/>
    <w:rsid w:val="00FF4479"/>
    <w:rsid w:val="00FF7565"/>
  </w:rsids>
  <m:mathPr>
    <m:mathFont m:val="Cambria Math"/>
    <m:brkBin m:val="before"/>
    <m:brkBinSub m:val="--"/>
    <m:smallFrac m:val="0"/>
    <m:dispDef/>
    <m:lMargin m:val="0"/>
    <m:rMargin m:val="0"/>
    <m:defJc m:val="centerGroup"/>
    <m:wrapIndent m:val="1440"/>
    <m:intLim m:val="subSup"/>
    <m:naryLim m:val="undOvr"/>
  </m:mathPr>
  <w:themeFontLang w:val="pt-BR" w:bidi="ar-SA"/>
  <w:clrSchemeMapping w:bg1="light1" w:t1="dark1" w:bg2="light2" w:t2="dark2" w:accent1="accent1" w:accent2="accent2" w:accent3="accent3" w:accent4="accent4" w:accent5="accent5" w:accent6="accent6" w:hyperlink="hyperlink" w:followedHyperlink="followedHyperlink"/>
  <w:shapeDefaults>
    <o:shapedefaults v:ext="edit" spidmax="32769"/>
    <o:shapelayout v:ext="edit">
      <o:idmap v:ext="edit" data="1"/>
    </o:shapelayout>
  </w:shapeDefaults>
  <w:decimalSymbol w:val=","/>
  <w:listSeparator w:val=";"/>
  <w14:docId w14:val="1969751D"/>
  <w15:chartTrackingRefBased/>
  <w15:docId w15:val="{7CC77719-9C3D-4643-A708-DB7662A6DD3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pt-BR"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A103B0"/>
    <w:pPr>
      <w:spacing w:after="0" w:line="240" w:lineRule="auto"/>
    </w:pPr>
    <w:rPr>
      <w:rFonts w:ascii="Ecofont_Spranq_eco_Sans" w:eastAsiaTheme="minorEastAsia" w:hAnsi="Ecofont_Spranq_eco_Sans" w:cs="Tahoma"/>
      <w:sz w:val="24"/>
      <w:szCs w:val="24"/>
      <w:lang w:eastAsia="pt-BR"/>
    </w:rPr>
  </w:style>
  <w:style w:type="paragraph" w:styleId="Ttulo1">
    <w:name w:val="heading 1"/>
    <w:basedOn w:val="Normal"/>
    <w:next w:val="Normal"/>
    <w:link w:val="Ttulo1Char"/>
    <w:uiPriority w:val="9"/>
    <w:qFormat/>
    <w:rsid w:val="0067505E"/>
    <w:pPr>
      <w:keepNext/>
      <w:keepLines/>
      <w:spacing w:before="240"/>
      <w:outlineLvl w:val="0"/>
    </w:pPr>
    <w:rPr>
      <w:rFonts w:asciiTheme="majorHAnsi" w:eastAsiaTheme="majorEastAsia" w:hAnsiTheme="majorHAnsi" w:cstheme="majorBidi"/>
      <w:color w:val="2F5496" w:themeColor="accent1" w:themeShade="BF"/>
      <w:sz w:val="32"/>
      <w:szCs w:val="32"/>
    </w:rPr>
  </w:style>
  <w:style w:type="paragraph" w:styleId="Ttulo2">
    <w:name w:val="heading 2"/>
    <w:basedOn w:val="Normal"/>
    <w:next w:val="Normal"/>
    <w:link w:val="Ttulo2Char"/>
    <w:uiPriority w:val="9"/>
    <w:unhideWhenUsed/>
    <w:qFormat/>
    <w:rsid w:val="00182ED0"/>
    <w:pPr>
      <w:keepNext/>
      <w:keepLines/>
      <w:spacing w:before="40"/>
      <w:outlineLvl w:val="1"/>
    </w:pPr>
    <w:rPr>
      <w:rFonts w:asciiTheme="majorHAnsi" w:eastAsiaTheme="majorEastAsia" w:hAnsiTheme="majorHAnsi" w:cstheme="majorBidi"/>
      <w:color w:val="2F5496" w:themeColor="accent1" w:themeShade="BF"/>
      <w:sz w:val="26"/>
      <w:szCs w:val="26"/>
    </w:rPr>
  </w:style>
  <w:style w:type="paragraph" w:styleId="Ttulo3">
    <w:name w:val="heading 3"/>
    <w:basedOn w:val="Normal"/>
    <w:next w:val="Normal"/>
    <w:link w:val="Ttulo3Char"/>
    <w:uiPriority w:val="9"/>
    <w:unhideWhenUsed/>
    <w:qFormat/>
    <w:rsid w:val="00182ED0"/>
    <w:pPr>
      <w:keepNext/>
      <w:keepLines/>
      <w:spacing w:before="40"/>
      <w:outlineLvl w:val="2"/>
    </w:pPr>
    <w:rPr>
      <w:rFonts w:asciiTheme="majorHAnsi" w:eastAsiaTheme="majorEastAsia" w:hAnsiTheme="majorHAnsi" w:cstheme="majorBidi"/>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Textodebalo">
    <w:name w:val="Balloon Text"/>
    <w:basedOn w:val="Normal"/>
    <w:link w:val="TextodebaloChar"/>
    <w:uiPriority w:val="99"/>
    <w:semiHidden/>
    <w:unhideWhenUsed/>
    <w:rsid w:val="0067505E"/>
    <w:rPr>
      <w:rFonts w:ascii="Segoe UI" w:hAnsi="Segoe UI" w:cs="Segoe UI"/>
      <w:sz w:val="18"/>
      <w:szCs w:val="18"/>
    </w:rPr>
  </w:style>
  <w:style w:type="character" w:customStyle="1" w:styleId="TextodebaloChar">
    <w:name w:val="Texto de balão Char"/>
    <w:basedOn w:val="Fontepargpadro"/>
    <w:link w:val="Textodebalo"/>
    <w:uiPriority w:val="99"/>
    <w:semiHidden/>
    <w:rsid w:val="0067505E"/>
    <w:rPr>
      <w:rFonts w:ascii="Segoe UI" w:hAnsi="Segoe UI" w:cs="Segoe UI"/>
      <w:sz w:val="18"/>
      <w:szCs w:val="18"/>
    </w:rPr>
  </w:style>
  <w:style w:type="paragraph" w:styleId="Cabealho">
    <w:name w:val="header"/>
    <w:basedOn w:val="Normal"/>
    <w:link w:val="CabealhoChar"/>
    <w:uiPriority w:val="99"/>
    <w:unhideWhenUsed/>
    <w:rsid w:val="0067505E"/>
    <w:pPr>
      <w:tabs>
        <w:tab w:val="center" w:pos="4252"/>
        <w:tab w:val="right" w:pos="8504"/>
      </w:tabs>
    </w:pPr>
  </w:style>
  <w:style w:type="character" w:customStyle="1" w:styleId="CabealhoChar">
    <w:name w:val="Cabeçalho Char"/>
    <w:basedOn w:val="Fontepargpadro"/>
    <w:link w:val="Cabealho"/>
    <w:uiPriority w:val="99"/>
    <w:rsid w:val="0067505E"/>
  </w:style>
  <w:style w:type="paragraph" w:styleId="Rodap">
    <w:name w:val="footer"/>
    <w:basedOn w:val="Normal"/>
    <w:link w:val="RodapChar"/>
    <w:uiPriority w:val="99"/>
    <w:unhideWhenUsed/>
    <w:rsid w:val="0067505E"/>
    <w:pPr>
      <w:tabs>
        <w:tab w:val="center" w:pos="4252"/>
        <w:tab w:val="right" w:pos="8504"/>
      </w:tabs>
    </w:pPr>
  </w:style>
  <w:style w:type="character" w:customStyle="1" w:styleId="RodapChar">
    <w:name w:val="Rodapé Char"/>
    <w:basedOn w:val="Fontepargpadro"/>
    <w:link w:val="Rodap"/>
    <w:uiPriority w:val="99"/>
    <w:rsid w:val="0067505E"/>
  </w:style>
  <w:style w:type="paragraph" w:customStyle="1" w:styleId="Standard">
    <w:name w:val="Standard"/>
    <w:rsid w:val="0067505E"/>
    <w:pPr>
      <w:suppressAutoHyphens/>
      <w:autoSpaceDN w:val="0"/>
      <w:spacing w:after="0" w:line="240" w:lineRule="auto"/>
    </w:pPr>
    <w:rPr>
      <w:rFonts w:ascii="Liberation Serif" w:eastAsia="NSimSun" w:hAnsi="Liberation Serif" w:cs="Arial"/>
      <w:kern w:val="3"/>
      <w:sz w:val="24"/>
      <w:szCs w:val="24"/>
      <w:lang w:eastAsia="zh-CN" w:bidi="hi-IN"/>
    </w:rPr>
  </w:style>
  <w:style w:type="paragraph" w:styleId="PargrafodaLista">
    <w:name w:val="List Paragraph"/>
    <w:basedOn w:val="Normal"/>
    <w:link w:val="PargrafodaListaChar"/>
    <w:qFormat/>
    <w:rsid w:val="0067505E"/>
    <w:pPr>
      <w:ind w:left="720"/>
      <w:contextualSpacing/>
    </w:pPr>
  </w:style>
  <w:style w:type="character" w:customStyle="1" w:styleId="Nivel01Char">
    <w:name w:val="Nivel 01 Char"/>
    <w:basedOn w:val="Fontepargpadro"/>
    <w:link w:val="Nivel01"/>
    <w:locked/>
    <w:rsid w:val="003A1333"/>
    <w:rPr>
      <w:rFonts w:ascii="Arial" w:eastAsiaTheme="majorEastAsia" w:hAnsi="Arial" w:cs="Arial"/>
      <w:bCs/>
      <w:sz w:val="24"/>
      <w:szCs w:val="24"/>
      <w:lang w:eastAsia="pt-BR"/>
    </w:rPr>
  </w:style>
  <w:style w:type="paragraph" w:customStyle="1" w:styleId="Nivel01">
    <w:name w:val="Nivel 01"/>
    <w:basedOn w:val="Ttulo1"/>
    <w:next w:val="Normal"/>
    <w:link w:val="Nivel01Char"/>
    <w:autoRedefine/>
    <w:qFormat/>
    <w:rsid w:val="003A1333"/>
    <w:pPr>
      <w:tabs>
        <w:tab w:val="left" w:pos="0"/>
      </w:tabs>
      <w:spacing w:before="0" w:after="120" w:line="360" w:lineRule="auto"/>
      <w:contextualSpacing/>
      <w:jc w:val="both"/>
    </w:pPr>
    <w:rPr>
      <w:rFonts w:ascii="Arial" w:hAnsi="Arial" w:cs="Arial"/>
      <w:bCs/>
      <w:color w:val="auto"/>
      <w:sz w:val="24"/>
      <w:szCs w:val="24"/>
    </w:rPr>
  </w:style>
  <w:style w:type="paragraph" w:customStyle="1" w:styleId="Nivel2">
    <w:name w:val="Nivel 2"/>
    <w:basedOn w:val="Normal"/>
    <w:link w:val="Nivel2Char"/>
    <w:autoRedefine/>
    <w:qFormat/>
    <w:rsid w:val="00420F54"/>
    <w:pPr>
      <w:spacing w:before="120" w:line="360" w:lineRule="auto"/>
      <w:contextualSpacing/>
      <w:jc w:val="both"/>
    </w:pPr>
    <w:rPr>
      <w:rFonts w:ascii="Arial" w:hAnsi="Arial" w:cs="Arial"/>
      <w:bCs/>
      <w:lang w:eastAsia="en-US"/>
    </w:rPr>
  </w:style>
  <w:style w:type="paragraph" w:customStyle="1" w:styleId="Nivel3">
    <w:name w:val="Nivel 3"/>
    <w:basedOn w:val="Normal"/>
    <w:link w:val="Nivel3Char"/>
    <w:autoRedefine/>
    <w:qFormat/>
    <w:rsid w:val="003A1333"/>
    <w:pPr>
      <w:spacing w:afterLines="120" w:after="288" w:line="360" w:lineRule="auto"/>
      <w:ind w:left="-142"/>
      <w:contextualSpacing/>
      <w:jc w:val="both"/>
    </w:pPr>
    <w:rPr>
      <w:rFonts w:ascii="Arial" w:hAnsi="Arial" w:cs="Arial"/>
      <w:bCs/>
      <w:lang w:eastAsia="en-US"/>
    </w:rPr>
  </w:style>
  <w:style w:type="paragraph" w:customStyle="1" w:styleId="Nivel4">
    <w:name w:val="Nivel 4"/>
    <w:basedOn w:val="Nivel3"/>
    <w:link w:val="Nivel4Char"/>
    <w:autoRedefine/>
    <w:qFormat/>
    <w:rsid w:val="00552BF6"/>
    <w:pPr>
      <w:numPr>
        <w:numId w:val="2"/>
      </w:numPr>
    </w:pPr>
  </w:style>
  <w:style w:type="paragraph" w:customStyle="1" w:styleId="Nivel5">
    <w:name w:val="Nivel 5"/>
    <w:basedOn w:val="Nivel4"/>
    <w:autoRedefine/>
    <w:qFormat/>
    <w:rsid w:val="0067505E"/>
    <w:pPr>
      <w:numPr>
        <w:ilvl w:val="4"/>
      </w:numPr>
      <w:ind w:left="1928" w:hanging="1077"/>
    </w:pPr>
  </w:style>
  <w:style w:type="character" w:customStyle="1" w:styleId="Ttulo1Char">
    <w:name w:val="Título 1 Char"/>
    <w:basedOn w:val="Fontepargpadro"/>
    <w:link w:val="Ttulo1"/>
    <w:uiPriority w:val="9"/>
    <w:rsid w:val="0067505E"/>
    <w:rPr>
      <w:rFonts w:asciiTheme="majorHAnsi" w:eastAsiaTheme="majorEastAsia" w:hAnsiTheme="majorHAnsi" w:cstheme="majorBidi"/>
      <w:color w:val="2F5496" w:themeColor="accent1" w:themeShade="BF"/>
      <w:sz w:val="32"/>
      <w:szCs w:val="32"/>
      <w:lang w:eastAsia="pt-BR"/>
    </w:rPr>
  </w:style>
  <w:style w:type="character" w:styleId="Hyperlink">
    <w:name w:val="Hyperlink"/>
    <w:semiHidden/>
    <w:unhideWhenUsed/>
    <w:rsid w:val="0067505E"/>
    <w:rPr>
      <w:color w:val="000080"/>
      <w:u w:val="single"/>
    </w:rPr>
  </w:style>
  <w:style w:type="paragraph" w:styleId="Textodecomentrio">
    <w:name w:val="annotation text"/>
    <w:basedOn w:val="Normal"/>
    <w:link w:val="TextodecomentrioChar"/>
    <w:uiPriority w:val="99"/>
    <w:unhideWhenUsed/>
    <w:qFormat/>
    <w:rsid w:val="0067505E"/>
    <w:rPr>
      <w:sz w:val="20"/>
      <w:szCs w:val="20"/>
    </w:rPr>
  </w:style>
  <w:style w:type="character" w:customStyle="1" w:styleId="TextodecomentrioChar">
    <w:name w:val="Texto de comentário Char"/>
    <w:basedOn w:val="Fontepargpadro"/>
    <w:link w:val="Textodecomentrio"/>
    <w:uiPriority w:val="99"/>
    <w:qFormat/>
    <w:rsid w:val="0067505E"/>
    <w:rPr>
      <w:rFonts w:ascii="Ecofont_Spranq_eco_Sans" w:eastAsiaTheme="minorEastAsia" w:hAnsi="Ecofont_Spranq_eco_Sans" w:cs="Tahoma"/>
      <w:sz w:val="20"/>
      <w:szCs w:val="20"/>
      <w:lang w:eastAsia="pt-BR"/>
    </w:rPr>
  </w:style>
  <w:style w:type="character" w:customStyle="1" w:styleId="Nivel2Char">
    <w:name w:val="Nivel 2 Char"/>
    <w:basedOn w:val="Fontepargpadro"/>
    <w:link w:val="Nivel2"/>
    <w:locked/>
    <w:rsid w:val="00420F54"/>
    <w:rPr>
      <w:rFonts w:ascii="Arial" w:eastAsiaTheme="minorEastAsia" w:hAnsi="Arial" w:cs="Arial"/>
      <w:bCs/>
      <w:sz w:val="24"/>
      <w:szCs w:val="24"/>
    </w:rPr>
  </w:style>
  <w:style w:type="character" w:customStyle="1" w:styleId="ouChar">
    <w:name w:val="ou Char"/>
    <w:basedOn w:val="Fontepargpadro"/>
    <w:link w:val="ou"/>
    <w:locked/>
    <w:rsid w:val="003F465C"/>
    <w:rPr>
      <w:rFonts w:ascii="Arial" w:hAnsi="Arial" w:cs="Arial"/>
      <w:b/>
      <w:bCs/>
      <w:color w:val="FF0000"/>
      <w:sz w:val="24"/>
      <w:szCs w:val="24"/>
      <w:u w:val="single"/>
      <w:lang w:eastAsia="pt-BR"/>
    </w:rPr>
  </w:style>
  <w:style w:type="paragraph" w:customStyle="1" w:styleId="ou">
    <w:name w:val="ou"/>
    <w:basedOn w:val="PargrafodaLista"/>
    <w:link w:val="ouChar"/>
    <w:autoRedefine/>
    <w:qFormat/>
    <w:rsid w:val="003F465C"/>
    <w:pPr>
      <w:spacing w:before="120" w:afterLines="120" w:after="288" w:line="360" w:lineRule="auto"/>
      <w:ind w:left="0" w:firstLine="567"/>
      <w:jc w:val="center"/>
    </w:pPr>
    <w:rPr>
      <w:rFonts w:ascii="Arial" w:eastAsiaTheme="minorHAnsi" w:hAnsi="Arial" w:cs="Arial"/>
      <w:b/>
      <w:bCs/>
      <w:color w:val="FF0000"/>
      <w:u w:val="single"/>
    </w:rPr>
  </w:style>
  <w:style w:type="character" w:styleId="Refdecomentrio">
    <w:name w:val="annotation reference"/>
    <w:basedOn w:val="Fontepargpadro"/>
    <w:unhideWhenUsed/>
    <w:qFormat/>
    <w:rsid w:val="0067505E"/>
    <w:rPr>
      <w:sz w:val="16"/>
      <w:szCs w:val="16"/>
    </w:rPr>
  </w:style>
  <w:style w:type="character" w:customStyle="1" w:styleId="normaltextrun">
    <w:name w:val="normaltextrun"/>
    <w:basedOn w:val="Fontepargpadro"/>
    <w:rsid w:val="0067505E"/>
  </w:style>
  <w:style w:type="character" w:customStyle="1" w:styleId="PargrafodaListaChar">
    <w:name w:val="Parágrafo da Lista Char"/>
    <w:basedOn w:val="Fontepargpadro"/>
    <w:link w:val="PargrafodaLista"/>
    <w:uiPriority w:val="34"/>
    <w:locked/>
    <w:rsid w:val="00FB1D55"/>
    <w:rPr>
      <w:rFonts w:ascii="Ecofont_Spranq_eco_Sans" w:eastAsiaTheme="minorEastAsia" w:hAnsi="Ecofont_Spranq_eco_Sans" w:cs="Tahoma"/>
      <w:sz w:val="24"/>
      <w:szCs w:val="24"/>
      <w:lang w:eastAsia="pt-BR"/>
    </w:rPr>
  </w:style>
  <w:style w:type="character" w:customStyle="1" w:styleId="Nivel3Char">
    <w:name w:val="Nivel 3 Char"/>
    <w:basedOn w:val="Fontepargpadro"/>
    <w:link w:val="Nivel3"/>
    <w:locked/>
    <w:rsid w:val="003A1333"/>
    <w:rPr>
      <w:rFonts w:ascii="Arial" w:eastAsiaTheme="minorEastAsia" w:hAnsi="Arial" w:cs="Arial"/>
      <w:bCs/>
      <w:sz w:val="24"/>
      <w:szCs w:val="24"/>
    </w:rPr>
  </w:style>
  <w:style w:type="character" w:customStyle="1" w:styleId="Nivel4Char">
    <w:name w:val="Nivel 4 Char"/>
    <w:basedOn w:val="Fontepargpadro"/>
    <w:link w:val="Nivel4"/>
    <w:locked/>
    <w:rsid w:val="00552BF6"/>
    <w:rPr>
      <w:rFonts w:ascii="Arial" w:eastAsiaTheme="minorEastAsia" w:hAnsi="Arial" w:cs="Arial"/>
      <w:bCs/>
      <w:sz w:val="24"/>
      <w:szCs w:val="24"/>
    </w:rPr>
  </w:style>
  <w:style w:type="character" w:customStyle="1" w:styleId="Nvel2-RedChar">
    <w:name w:val="Nível 2 -Red Char"/>
    <w:basedOn w:val="Nivel2Char"/>
    <w:link w:val="Nvel2-Red"/>
    <w:locked/>
    <w:rsid w:val="00363435"/>
    <w:rPr>
      <w:rFonts w:ascii="Arial" w:eastAsiaTheme="minorEastAsia" w:hAnsi="Arial" w:cs="Arial"/>
      <w:bCs/>
      <w:iCs/>
      <w:sz w:val="24"/>
      <w:szCs w:val="24"/>
    </w:rPr>
  </w:style>
  <w:style w:type="paragraph" w:customStyle="1" w:styleId="Nvel2-Red">
    <w:name w:val="Nível 2 -Red"/>
    <w:basedOn w:val="Nivel2"/>
    <w:link w:val="Nvel2-RedChar"/>
    <w:autoRedefine/>
    <w:qFormat/>
    <w:rsid w:val="00363435"/>
    <w:rPr>
      <w:rFonts w:eastAsiaTheme="minorHAnsi"/>
      <w:iCs/>
      <w:sz w:val="22"/>
      <w:szCs w:val="22"/>
    </w:rPr>
  </w:style>
  <w:style w:type="character" w:customStyle="1" w:styleId="Nvel3-RChar">
    <w:name w:val="Nível 3-R Char"/>
    <w:basedOn w:val="Nivel3Char"/>
    <w:link w:val="Nvel3-R"/>
    <w:locked/>
    <w:rsid w:val="00FB1D55"/>
    <w:rPr>
      <w:rFonts w:ascii="Arial" w:eastAsiaTheme="minorEastAsia" w:hAnsi="Arial" w:cs="Arial"/>
      <w:bCs/>
      <w:i/>
      <w:iCs/>
      <w:color w:val="FF0000"/>
      <w:sz w:val="24"/>
      <w:szCs w:val="24"/>
    </w:rPr>
  </w:style>
  <w:style w:type="paragraph" w:customStyle="1" w:styleId="Nvel3-R">
    <w:name w:val="Nível 3-R"/>
    <w:basedOn w:val="Nivel3"/>
    <w:link w:val="Nvel3-RChar"/>
    <w:qFormat/>
    <w:rsid w:val="00FB1D55"/>
    <w:pPr>
      <w:numPr>
        <w:ilvl w:val="2"/>
        <w:numId w:val="1"/>
      </w:numPr>
    </w:pPr>
    <w:rPr>
      <w:i/>
      <w:iCs/>
      <w:color w:val="FF0000"/>
    </w:rPr>
  </w:style>
  <w:style w:type="character" w:customStyle="1" w:styleId="Nvel1-SemNumChar">
    <w:name w:val="Nível 1-Sem Num Char"/>
    <w:basedOn w:val="Nivel01Char"/>
    <w:link w:val="Nvel1-SemNum"/>
    <w:locked/>
    <w:rsid w:val="002C08C5"/>
    <w:rPr>
      <w:rFonts w:ascii="Arial" w:eastAsiaTheme="majorEastAsia" w:hAnsi="Arial" w:cs="Arial"/>
      <w:b w:val="0"/>
      <w:bCs/>
      <w:sz w:val="24"/>
      <w:szCs w:val="24"/>
      <w:lang w:eastAsia="pt-BR"/>
    </w:rPr>
  </w:style>
  <w:style w:type="paragraph" w:customStyle="1" w:styleId="Nvel1-SemNum">
    <w:name w:val="Nível 1-Sem Num"/>
    <w:basedOn w:val="Nivel01"/>
    <w:link w:val="Nvel1-SemNumChar"/>
    <w:autoRedefine/>
    <w:qFormat/>
    <w:rsid w:val="002C08C5"/>
    <w:pPr>
      <w:outlineLvl w:val="1"/>
    </w:pPr>
  </w:style>
  <w:style w:type="character" w:customStyle="1" w:styleId="Nvel1-SemBlackChar">
    <w:name w:val="Nível 1-Sem Black Char"/>
    <w:basedOn w:val="Nvel1-SemNumChar"/>
    <w:link w:val="Nvel1-SemBlack"/>
    <w:locked/>
    <w:rsid w:val="00FB1D55"/>
    <w:rPr>
      <w:rFonts w:ascii="Arial" w:eastAsiaTheme="majorEastAsia" w:hAnsi="Arial" w:cs="Arial"/>
      <w:b w:val="0"/>
      <w:bCs/>
      <w:color w:val="FF0000"/>
      <w:sz w:val="24"/>
      <w:szCs w:val="24"/>
      <w:lang w:eastAsia="pt-BR"/>
    </w:rPr>
  </w:style>
  <w:style w:type="paragraph" w:customStyle="1" w:styleId="Nvel1-SemBlack">
    <w:name w:val="Nível 1-Sem Black"/>
    <w:basedOn w:val="Nvel1-SemNum"/>
    <w:link w:val="Nvel1-SemBlackChar"/>
    <w:qFormat/>
    <w:rsid w:val="00FB1D55"/>
  </w:style>
  <w:style w:type="character" w:customStyle="1" w:styleId="Nvel01-SemNumeraoChar">
    <w:name w:val="Nível 01-Sem Numeração Char"/>
    <w:basedOn w:val="Fontepargpadro"/>
    <w:link w:val="Nvel01-SemNumerao"/>
    <w:uiPriority w:val="1"/>
    <w:locked/>
    <w:rsid w:val="00BB4CFC"/>
    <w:rPr>
      <w:rFonts w:ascii="Arial" w:eastAsiaTheme="majorEastAsia" w:hAnsi="Arial" w:cs="Arial"/>
      <w:bCs/>
      <w:sz w:val="24"/>
      <w:szCs w:val="24"/>
      <w:lang w:eastAsia="pt-BR"/>
    </w:rPr>
  </w:style>
  <w:style w:type="paragraph" w:customStyle="1" w:styleId="Nvel01-SemNumerao">
    <w:name w:val="Nível 01-Sem Numeração"/>
    <w:basedOn w:val="Normal"/>
    <w:link w:val="Nvel01-SemNumeraoChar"/>
    <w:autoRedefine/>
    <w:uiPriority w:val="1"/>
    <w:qFormat/>
    <w:rsid w:val="00BB4CFC"/>
    <w:pPr>
      <w:keepNext/>
      <w:keepLines/>
      <w:spacing w:before="240" w:after="120" w:line="360" w:lineRule="auto"/>
      <w:contextualSpacing/>
      <w:jc w:val="both"/>
      <w:outlineLvl w:val="1"/>
    </w:pPr>
    <w:rPr>
      <w:rFonts w:ascii="Arial" w:eastAsiaTheme="majorEastAsia" w:hAnsi="Arial" w:cs="Arial"/>
      <w:bCs/>
    </w:rPr>
  </w:style>
  <w:style w:type="paragraph" w:styleId="Reviso">
    <w:name w:val="Revision"/>
    <w:hidden/>
    <w:uiPriority w:val="99"/>
    <w:semiHidden/>
    <w:rsid w:val="00FB1D55"/>
    <w:pPr>
      <w:spacing w:after="0" w:line="240" w:lineRule="auto"/>
    </w:pPr>
    <w:rPr>
      <w:rFonts w:ascii="Ecofont_Spranq_eco_Sans" w:eastAsiaTheme="minorEastAsia" w:hAnsi="Ecofont_Spranq_eco_Sans" w:cs="Tahoma"/>
      <w:sz w:val="24"/>
      <w:szCs w:val="24"/>
      <w:lang w:eastAsia="pt-BR"/>
    </w:rPr>
  </w:style>
  <w:style w:type="paragraph" w:styleId="Assuntodocomentrio">
    <w:name w:val="annotation subject"/>
    <w:basedOn w:val="Textodecomentrio"/>
    <w:next w:val="Textodecomentrio"/>
    <w:link w:val="AssuntodocomentrioChar"/>
    <w:uiPriority w:val="99"/>
    <w:semiHidden/>
    <w:unhideWhenUsed/>
    <w:rsid w:val="00F23002"/>
    <w:rPr>
      <w:b/>
      <w:bCs/>
    </w:rPr>
  </w:style>
  <w:style w:type="character" w:customStyle="1" w:styleId="AssuntodocomentrioChar">
    <w:name w:val="Assunto do comentário Char"/>
    <w:basedOn w:val="TextodecomentrioChar"/>
    <w:link w:val="Assuntodocomentrio"/>
    <w:uiPriority w:val="99"/>
    <w:semiHidden/>
    <w:rsid w:val="00F23002"/>
    <w:rPr>
      <w:rFonts w:ascii="Ecofont_Spranq_eco_Sans" w:eastAsiaTheme="minorEastAsia" w:hAnsi="Ecofont_Spranq_eco_Sans" w:cs="Tahoma"/>
      <w:b/>
      <w:bCs/>
      <w:sz w:val="20"/>
      <w:szCs w:val="20"/>
      <w:lang w:eastAsia="pt-BR"/>
    </w:rPr>
  </w:style>
  <w:style w:type="paragraph" w:customStyle="1" w:styleId="Textbody">
    <w:name w:val="Text body"/>
    <w:basedOn w:val="Standard"/>
    <w:rsid w:val="00227F42"/>
    <w:pPr>
      <w:spacing w:after="140" w:line="276" w:lineRule="auto"/>
      <w:textAlignment w:val="baseline"/>
    </w:pPr>
  </w:style>
  <w:style w:type="paragraph" w:styleId="NormalWeb">
    <w:name w:val="Normal (Web)"/>
    <w:basedOn w:val="Normal"/>
    <w:uiPriority w:val="99"/>
    <w:unhideWhenUsed/>
    <w:rsid w:val="00552BF6"/>
    <w:pPr>
      <w:spacing w:before="100" w:beforeAutospacing="1" w:after="100" w:afterAutospacing="1"/>
    </w:pPr>
    <w:rPr>
      <w:rFonts w:ascii="Times New Roman" w:eastAsia="Times New Roman" w:hAnsi="Times New Roman" w:cs="Times New Roman"/>
    </w:rPr>
  </w:style>
  <w:style w:type="paragraph" w:styleId="Corpodetexto">
    <w:name w:val="Body Text"/>
    <w:basedOn w:val="Normal"/>
    <w:link w:val="CorpodetextoChar"/>
    <w:uiPriority w:val="1"/>
    <w:qFormat/>
    <w:rsid w:val="00F5389F"/>
    <w:pPr>
      <w:widowControl w:val="0"/>
      <w:autoSpaceDE w:val="0"/>
      <w:autoSpaceDN w:val="0"/>
    </w:pPr>
    <w:rPr>
      <w:rFonts w:ascii="Times New Roman" w:eastAsia="Times New Roman" w:hAnsi="Times New Roman" w:cs="Times New Roman"/>
      <w:lang w:val="pt-PT" w:eastAsia="en-US"/>
    </w:rPr>
  </w:style>
  <w:style w:type="character" w:customStyle="1" w:styleId="CorpodetextoChar">
    <w:name w:val="Corpo de texto Char"/>
    <w:basedOn w:val="Fontepargpadro"/>
    <w:link w:val="Corpodetexto"/>
    <w:uiPriority w:val="1"/>
    <w:rsid w:val="00F5389F"/>
    <w:rPr>
      <w:rFonts w:ascii="Times New Roman" w:eastAsia="Times New Roman" w:hAnsi="Times New Roman" w:cs="Times New Roman"/>
      <w:sz w:val="24"/>
      <w:szCs w:val="24"/>
      <w:lang w:val="pt-PT"/>
    </w:rPr>
  </w:style>
  <w:style w:type="paragraph" w:customStyle="1" w:styleId="Nvel2Opcional">
    <w:name w:val="Nível 2 Opcional"/>
    <w:basedOn w:val="Nivel2"/>
    <w:link w:val="Nvel2OpcionalChar"/>
    <w:qFormat/>
    <w:rsid w:val="00180B2A"/>
    <w:pPr>
      <w:numPr>
        <w:ilvl w:val="1"/>
        <w:numId w:val="3"/>
      </w:numPr>
      <w:spacing w:after="120" w:line="276" w:lineRule="auto"/>
      <w:contextualSpacing w:val="0"/>
    </w:pPr>
    <w:rPr>
      <w:rFonts w:eastAsia="Times New Roman"/>
      <w:i/>
      <w:color w:val="FF0000"/>
      <w:sz w:val="20"/>
      <w:szCs w:val="20"/>
      <w:lang w:eastAsia="pt-BR"/>
    </w:rPr>
  </w:style>
  <w:style w:type="character" w:customStyle="1" w:styleId="Nvel2OpcionalChar">
    <w:name w:val="Nível 2 Opcional Char"/>
    <w:basedOn w:val="Nivel2Char"/>
    <w:link w:val="Nvel2Opcional"/>
    <w:rsid w:val="00180B2A"/>
    <w:rPr>
      <w:rFonts w:ascii="Arial" w:eastAsia="Times New Roman" w:hAnsi="Arial" w:cs="Arial"/>
      <w:bCs/>
      <w:i/>
      <w:color w:val="FF0000"/>
      <w:sz w:val="20"/>
      <w:szCs w:val="20"/>
      <w:lang w:eastAsia="pt-BR"/>
    </w:rPr>
  </w:style>
  <w:style w:type="paragraph" w:customStyle="1" w:styleId="Nvel3Opcional">
    <w:name w:val="Nível 3 Opcional"/>
    <w:basedOn w:val="Nivel3"/>
    <w:qFormat/>
    <w:rsid w:val="00180B2A"/>
    <w:pPr>
      <w:numPr>
        <w:ilvl w:val="2"/>
        <w:numId w:val="3"/>
      </w:numPr>
      <w:spacing w:before="120" w:afterLines="0" w:after="120" w:line="276" w:lineRule="auto"/>
      <w:ind w:left="567" w:firstLine="0"/>
      <w:contextualSpacing w:val="0"/>
    </w:pPr>
    <w:rPr>
      <w:rFonts w:eastAsia="Times New Roman"/>
      <w:i/>
      <w:iCs/>
      <w:sz w:val="20"/>
      <w:szCs w:val="20"/>
      <w:lang w:eastAsia="pt-BR"/>
    </w:rPr>
  </w:style>
  <w:style w:type="paragraph" w:customStyle="1" w:styleId="Nivel1">
    <w:name w:val="Nivel1"/>
    <w:basedOn w:val="Ttulo1"/>
    <w:next w:val="Standard"/>
    <w:link w:val="Nivel1Char"/>
    <w:qFormat/>
    <w:rsid w:val="00FC5EE3"/>
    <w:pPr>
      <w:suppressAutoHyphens/>
      <w:autoSpaceDN w:val="0"/>
      <w:spacing w:before="0" w:after="120" w:line="276" w:lineRule="auto"/>
      <w:jc w:val="both"/>
      <w:textAlignment w:val="baseline"/>
    </w:pPr>
    <w:rPr>
      <w:rFonts w:ascii="Arial" w:eastAsia="Arial" w:hAnsi="Arial" w:cs="Arial"/>
      <w:b/>
      <w:bCs/>
      <w:color w:val="000000"/>
      <w:kern w:val="3"/>
      <w:sz w:val="20"/>
      <w:szCs w:val="20"/>
      <w:lang w:eastAsia="zh-CN" w:bidi="hi-IN"/>
    </w:rPr>
  </w:style>
  <w:style w:type="character" w:customStyle="1" w:styleId="Nivel1Char">
    <w:name w:val="Nivel1 Char"/>
    <w:basedOn w:val="Ttulo1Char"/>
    <w:link w:val="Nivel1"/>
    <w:rsid w:val="00FC5EE3"/>
    <w:rPr>
      <w:rFonts w:ascii="Arial" w:eastAsia="Arial" w:hAnsi="Arial" w:cs="Arial"/>
      <w:b/>
      <w:bCs/>
      <w:color w:val="000000"/>
      <w:kern w:val="3"/>
      <w:sz w:val="20"/>
      <w:szCs w:val="20"/>
      <w:lang w:eastAsia="zh-CN" w:bidi="hi-IN"/>
    </w:rPr>
  </w:style>
  <w:style w:type="table" w:styleId="Tabelacomgrade">
    <w:name w:val="Table Grid"/>
    <w:basedOn w:val="Tabelanormal"/>
    <w:uiPriority w:val="39"/>
    <w:rsid w:val="0061495B"/>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acomgrade1">
    <w:name w:val="Tabela com grade1"/>
    <w:basedOn w:val="Tabelanormal"/>
    <w:next w:val="Tabelacomgrade"/>
    <w:uiPriority w:val="39"/>
    <w:rsid w:val="00633472"/>
    <w:pPr>
      <w:spacing w:after="0" w:line="240" w:lineRule="auto"/>
    </w:pPr>
    <w:rPr>
      <w:kern w:val="2"/>
      <w14:ligatures w14:val="standardContextu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rsid w:val="0094287C"/>
    <w:pPr>
      <w:autoSpaceDE w:val="0"/>
      <w:autoSpaceDN w:val="0"/>
      <w:adjustRightInd w:val="0"/>
      <w:spacing w:after="0" w:line="240" w:lineRule="auto"/>
    </w:pPr>
    <w:rPr>
      <w:rFonts w:ascii="Calibri" w:hAnsi="Calibri" w:cs="Calibri"/>
      <w:color w:val="000000"/>
      <w:sz w:val="24"/>
      <w:szCs w:val="24"/>
    </w:rPr>
  </w:style>
  <w:style w:type="character" w:customStyle="1" w:styleId="hgkelc">
    <w:name w:val="hgkelc"/>
    <w:basedOn w:val="Fontepargpadro"/>
    <w:rsid w:val="0094287C"/>
  </w:style>
  <w:style w:type="paragraph" w:customStyle="1" w:styleId="styleswidth826rnbcg">
    <w:name w:val="styles_width826__rnbcg"/>
    <w:basedOn w:val="Normal"/>
    <w:rsid w:val="005116A5"/>
    <w:pPr>
      <w:spacing w:before="100" w:beforeAutospacing="1" w:after="100" w:afterAutospacing="1"/>
    </w:pPr>
    <w:rPr>
      <w:rFonts w:ascii="Times New Roman" w:eastAsia="Times New Roman" w:hAnsi="Times New Roman" w:cs="Times New Roman"/>
    </w:rPr>
  </w:style>
  <w:style w:type="paragraph" w:customStyle="1" w:styleId="ParagraphStyle">
    <w:name w:val="Paragraph Style"/>
    <w:rsid w:val="00CE69FC"/>
    <w:pPr>
      <w:autoSpaceDE w:val="0"/>
      <w:autoSpaceDN w:val="0"/>
      <w:adjustRightInd w:val="0"/>
      <w:spacing w:after="0" w:line="240" w:lineRule="auto"/>
    </w:pPr>
    <w:rPr>
      <w:rFonts w:ascii="Arial" w:eastAsia="Calibri" w:hAnsi="Arial" w:cs="Arial"/>
      <w:sz w:val="24"/>
      <w:szCs w:val="24"/>
    </w:rPr>
  </w:style>
  <w:style w:type="paragraph" w:customStyle="1" w:styleId="TableParagraph">
    <w:name w:val="Table Paragraph"/>
    <w:basedOn w:val="Standard"/>
    <w:rsid w:val="00215BB5"/>
    <w:pPr>
      <w:widowControl w:val="0"/>
      <w:ind w:left="113"/>
      <w:textAlignment w:val="baseline"/>
    </w:pPr>
    <w:rPr>
      <w:rFonts w:ascii="Tahoma" w:eastAsia="Tahoma" w:hAnsi="Tahoma" w:cs="Tahoma"/>
      <w:kern w:val="0"/>
      <w:sz w:val="22"/>
      <w:szCs w:val="22"/>
      <w:lang w:val="pt-PT" w:eastAsia="pt-PT" w:bidi="pt-PT"/>
    </w:rPr>
  </w:style>
  <w:style w:type="character" w:styleId="Forte">
    <w:name w:val="Strong"/>
    <w:basedOn w:val="Fontepargpadro"/>
    <w:uiPriority w:val="22"/>
    <w:qFormat/>
    <w:rsid w:val="00182ED0"/>
    <w:rPr>
      <w:b/>
      <w:bCs/>
    </w:rPr>
  </w:style>
  <w:style w:type="character" w:customStyle="1" w:styleId="Ttulo2Char">
    <w:name w:val="Título 2 Char"/>
    <w:basedOn w:val="Fontepargpadro"/>
    <w:link w:val="Ttulo2"/>
    <w:uiPriority w:val="9"/>
    <w:rsid w:val="00182ED0"/>
    <w:rPr>
      <w:rFonts w:asciiTheme="majorHAnsi" w:eastAsiaTheme="majorEastAsia" w:hAnsiTheme="majorHAnsi" w:cstheme="majorBidi"/>
      <w:color w:val="2F5496" w:themeColor="accent1" w:themeShade="BF"/>
      <w:sz w:val="26"/>
      <w:szCs w:val="26"/>
      <w:lang w:eastAsia="pt-BR"/>
    </w:rPr>
  </w:style>
  <w:style w:type="character" w:customStyle="1" w:styleId="relative">
    <w:name w:val="relative"/>
    <w:basedOn w:val="Fontepargpadro"/>
    <w:rsid w:val="00182ED0"/>
  </w:style>
  <w:style w:type="paragraph" w:customStyle="1" w:styleId="not-prose">
    <w:name w:val="not-prose"/>
    <w:basedOn w:val="Normal"/>
    <w:rsid w:val="00182ED0"/>
    <w:pPr>
      <w:spacing w:before="100" w:beforeAutospacing="1" w:after="100" w:afterAutospacing="1"/>
    </w:pPr>
    <w:rPr>
      <w:rFonts w:ascii="Times New Roman" w:eastAsia="Times New Roman" w:hAnsi="Times New Roman" w:cs="Times New Roman"/>
    </w:rPr>
  </w:style>
  <w:style w:type="character" w:customStyle="1" w:styleId="Ttulo3Char">
    <w:name w:val="Título 3 Char"/>
    <w:basedOn w:val="Fontepargpadro"/>
    <w:link w:val="Ttulo3"/>
    <w:uiPriority w:val="9"/>
    <w:rsid w:val="00182ED0"/>
    <w:rPr>
      <w:rFonts w:asciiTheme="majorHAnsi" w:eastAsiaTheme="majorEastAsia" w:hAnsiTheme="majorHAnsi" w:cstheme="majorBidi"/>
      <w:color w:val="1F3763" w:themeColor="accent1" w:themeShade="7F"/>
      <w:sz w:val="24"/>
      <w:szCs w:val="24"/>
      <w:lang w:eastAsia="pt-BR"/>
    </w:rPr>
  </w:style>
  <w:style w:type="character" w:styleId="nfase">
    <w:name w:val="Emphasis"/>
    <w:basedOn w:val="Fontepargpadro"/>
    <w:uiPriority w:val="20"/>
    <w:qFormat/>
    <w:rsid w:val="00FB5A07"/>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89863698">
      <w:bodyDiv w:val="1"/>
      <w:marLeft w:val="0"/>
      <w:marRight w:val="0"/>
      <w:marTop w:val="0"/>
      <w:marBottom w:val="0"/>
      <w:divBdr>
        <w:top w:val="none" w:sz="0" w:space="0" w:color="auto"/>
        <w:left w:val="none" w:sz="0" w:space="0" w:color="auto"/>
        <w:bottom w:val="none" w:sz="0" w:space="0" w:color="auto"/>
        <w:right w:val="none" w:sz="0" w:space="0" w:color="auto"/>
      </w:divBdr>
    </w:div>
    <w:div w:id="147482455">
      <w:bodyDiv w:val="1"/>
      <w:marLeft w:val="0"/>
      <w:marRight w:val="0"/>
      <w:marTop w:val="0"/>
      <w:marBottom w:val="0"/>
      <w:divBdr>
        <w:top w:val="none" w:sz="0" w:space="0" w:color="auto"/>
        <w:left w:val="none" w:sz="0" w:space="0" w:color="auto"/>
        <w:bottom w:val="none" w:sz="0" w:space="0" w:color="auto"/>
        <w:right w:val="none" w:sz="0" w:space="0" w:color="auto"/>
      </w:divBdr>
    </w:div>
    <w:div w:id="208959427">
      <w:bodyDiv w:val="1"/>
      <w:marLeft w:val="0"/>
      <w:marRight w:val="0"/>
      <w:marTop w:val="0"/>
      <w:marBottom w:val="0"/>
      <w:divBdr>
        <w:top w:val="none" w:sz="0" w:space="0" w:color="auto"/>
        <w:left w:val="none" w:sz="0" w:space="0" w:color="auto"/>
        <w:bottom w:val="none" w:sz="0" w:space="0" w:color="auto"/>
        <w:right w:val="none" w:sz="0" w:space="0" w:color="auto"/>
      </w:divBdr>
    </w:div>
    <w:div w:id="216092262">
      <w:bodyDiv w:val="1"/>
      <w:marLeft w:val="0"/>
      <w:marRight w:val="0"/>
      <w:marTop w:val="0"/>
      <w:marBottom w:val="0"/>
      <w:divBdr>
        <w:top w:val="none" w:sz="0" w:space="0" w:color="auto"/>
        <w:left w:val="none" w:sz="0" w:space="0" w:color="auto"/>
        <w:bottom w:val="none" w:sz="0" w:space="0" w:color="auto"/>
        <w:right w:val="none" w:sz="0" w:space="0" w:color="auto"/>
      </w:divBdr>
    </w:div>
    <w:div w:id="231162678">
      <w:bodyDiv w:val="1"/>
      <w:marLeft w:val="0"/>
      <w:marRight w:val="0"/>
      <w:marTop w:val="0"/>
      <w:marBottom w:val="0"/>
      <w:divBdr>
        <w:top w:val="none" w:sz="0" w:space="0" w:color="auto"/>
        <w:left w:val="none" w:sz="0" w:space="0" w:color="auto"/>
        <w:bottom w:val="none" w:sz="0" w:space="0" w:color="auto"/>
        <w:right w:val="none" w:sz="0" w:space="0" w:color="auto"/>
      </w:divBdr>
    </w:div>
    <w:div w:id="237860950">
      <w:bodyDiv w:val="1"/>
      <w:marLeft w:val="0"/>
      <w:marRight w:val="0"/>
      <w:marTop w:val="0"/>
      <w:marBottom w:val="0"/>
      <w:divBdr>
        <w:top w:val="none" w:sz="0" w:space="0" w:color="auto"/>
        <w:left w:val="none" w:sz="0" w:space="0" w:color="auto"/>
        <w:bottom w:val="none" w:sz="0" w:space="0" w:color="auto"/>
        <w:right w:val="none" w:sz="0" w:space="0" w:color="auto"/>
      </w:divBdr>
    </w:div>
    <w:div w:id="375279321">
      <w:bodyDiv w:val="1"/>
      <w:marLeft w:val="0"/>
      <w:marRight w:val="0"/>
      <w:marTop w:val="0"/>
      <w:marBottom w:val="0"/>
      <w:divBdr>
        <w:top w:val="none" w:sz="0" w:space="0" w:color="auto"/>
        <w:left w:val="none" w:sz="0" w:space="0" w:color="auto"/>
        <w:bottom w:val="none" w:sz="0" w:space="0" w:color="auto"/>
        <w:right w:val="none" w:sz="0" w:space="0" w:color="auto"/>
      </w:divBdr>
    </w:div>
    <w:div w:id="423845494">
      <w:bodyDiv w:val="1"/>
      <w:marLeft w:val="0"/>
      <w:marRight w:val="0"/>
      <w:marTop w:val="0"/>
      <w:marBottom w:val="0"/>
      <w:divBdr>
        <w:top w:val="none" w:sz="0" w:space="0" w:color="auto"/>
        <w:left w:val="none" w:sz="0" w:space="0" w:color="auto"/>
        <w:bottom w:val="none" w:sz="0" w:space="0" w:color="auto"/>
        <w:right w:val="none" w:sz="0" w:space="0" w:color="auto"/>
      </w:divBdr>
    </w:div>
    <w:div w:id="507789442">
      <w:bodyDiv w:val="1"/>
      <w:marLeft w:val="0"/>
      <w:marRight w:val="0"/>
      <w:marTop w:val="0"/>
      <w:marBottom w:val="0"/>
      <w:divBdr>
        <w:top w:val="none" w:sz="0" w:space="0" w:color="auto"/>
        <w:left w:val="none" w:sz="0" w:space="0" w:color="auto"/>
        <w:bottom w:val="none" w:sz="0" w:space="0" w:color="auto"/>
        <w:right w:val="none" w:sz="0" w:space="0" w:color="auto"/>
      </w:divBdr>
    </w:div>
    <w:div w:id="566689967">
      <w:bodyDiv w:val="1"/>
      <w:marLeft w:val="0"/>
      <w:marRight w:val="0"/>
      <w:marTop w:val="0"/>
      <w:marBottom w:val="0"/>
      <w:divBdr>
        <w:top w:val="none" w:sz="0" w:space="0" w:color="auto"/>
        <w:left w:val="none" w:sz="0" w:space="0" w:color="auto"/>
        <w:bottom w:val="none" w:sz="0" w:space="0" w:color="auto"/>
        <w:right w:val="none" w:sz="0" w:space="0" w:color="auto"/>
      </w:divBdr>
    </w:div>
    <w:div w:id="607199060">
      <w:bodyDiv w:val="1"/>
      <w:marLeft w:val="0"/>
      <w:marRight w:val="0"/>
      <w:marTop w:val="0"/>
      <w:marBottom w:val="0"/>
      <w:divBdr>
        <w:top w:val="none" w:sz="0" w:space="0" w:color="auto"/>
        <w:left w:val="none" w:sz="0" w:space="0" w:color="auto"/>
        <w:bottom w:val="none" w:sz="0" w:space="0" w:color="auto"/>
        <w:right w:val="none" w:sz="0" w:space="0" w:color="auto"/>
      </w:divBdr>
    </w:div>
    <w:div w:id="632517247">
      <w:bodyDiv w:val="1"/>
      <w:marLeft w:val="0"/>
      <w:marRight w:val="0"/>
      <w:marTop w:val="0"/>
      <w:marBottom w:val="0"/>
      <w:divBdr>
        <w:top w:val="none" w:sz="0" w:space="0" w:color="auto"/>
        <w:left w:val="none" w:sz="0" w:space="0" w:color="auto"/>
        <w:bottom w:val="none" w:sz="0" w:space="0" w:color="auto"/>
        <w:right w:val="none" w:sz="0" w:space="0" w:color="auto"/>
      </w:divBdr>
    </w:div>
    <w:div w:id="651107077">
      <w:bodyDiv w:val="1"/>
      <w:marLeft w:val="0"/>
      <w:marRight w:val="0"/>
      <w:marTop w:val="0"/>
      <w:marBottom w:val="0"/>
      <w:divBdr>
        <w:top w:val="none" w:sz="0" w:space="0" w:color="auto"/>
        <w:left w:val="none" w:sz="0" w:space="0" w:color="auto"/>
        <w:bottom w:val="none" w:sz="0" w:space="0" w:color="auto"/>
        <w:right w:val="none" w:sz="0" w:space="0" w:color="auto"/>
      </w:divBdr>
    </w:div>
    <w:div w:id="659308598">
      <w:bodyDiv w:val="1"/>
      <w:marLeft w:val="0"/>
      <w:marRight w:val="0"/>
      <w:marTop w:val="0"/>
      <w:marBottom w:val="0"/>
      <w:divBdr>
        <w:top w:val="none" w:sz="0" w:space="0" w:color="auto"/>
        <w:left w:val="none" w:sz="0" w:space="0" w:color="auto"/>
        <w:bottom w:val="none" w:sz="0" w:space="0" w:color="auto"/>
        <w:right w:val="none" w:sz="0" w:space="0" w:color="auto"/>
      </w:divBdr>
    </w:div>
    <w:div w:id="660306935">
      <w:bodyDiv w:val="1"/>
      <w:marLeft w:val="0"/>
      <w:marRight w:val="0"/>
      <w:marTop w:val="0"/>
      <w:marBottom w:val="0"/>
      <w:divBdr>
        <w:top w:val="none" w:sz="0" w:space="0" w:color="auto"/>
        <w:left w:val="none" w:sz="0" w:space="0" w:color="auto"/>
        <w:bottom w:val="none" w:sz="0" w:space="0" w:color="auto"/>
        <w:right w:val="none" w:sz="0" w:space="0" w:color="auto"/>
      </w:divBdr>
    </w:div>
    <w:div w:id="753665639">
      <w:bodyDiv w:val="1"/>
      <w:marLeft w:val="0"/>
      <w:marRight w:val="0"/>
      <w:marTop w:val="0"/>
      <w:marBottom w:val="0"/>
      <w:divBdr>
        <w:top w:val="none" w:sz="0" w:space="0" w:color="auto"/>
        <w:left w:val="none" w:sz="0" w:space="0" w:color="auto"/>
        <w:bottom w:val="none" w:sz="0" w:space="0" w:color="auto"/>
        <w:right w:val="none" w:sz="0" w:space="0" w:color="auto"/>
      </w:divBdr>
    </w:div>
    <w:div w:id="753819776">
      <w:bodyDiv w:val="1"/>
      <w:marLeft w:val="0"/>
      <w:marRight w:val="0"/>
      <w:marTop w:val="0"/>
      <w:marBottom w:val="0"/>
      <w:divBdr>
        <w:top w:val="none" w:sz="0" w:space="0" w:color="auto"/>
        <w:left w:val="none" w:sz="0" w:space="0" w:color="auto"/>
        <w:bottom w:val="none" w:sz="0" w:space="0" w:color="auto"/>
        <w:right w:val="none" w:sz="0" w:space="0" w:color="auto"/>
      </w:divBdr>
    </w:div>
    <w:div w:id="780222329">
      <w:bodyDiv w:val="1"/>
      <w:marLeft w:val="0"/>
      <w:marRight w:val="0"/>
      <w:marTop w:val="0"/>
      <w:marBottom w:val="0"/>
      <w:divBdr>
        <w:top w:val="none" w:sz="0" w:space="0" w:color="auto"/>
        <w:left w:val="none" w:sz="0" w:space="0" w:color="auto"/>
        <w:bottom w:val="none" w:sz="0" w:space="0" w:color="auto"/>
        <w:right w:val="none" w:sz="0" w:space="0" w:color="auto"/>
      </w:divBdr>
    </w:div>
    <w:div w:id="791173288">
      <w:bodyDiv w:val="1"/>
      <w:marLeft w:val="0"/>
      <w:marRight w:val="0"/>
      <w:marTop w:val="0"/>
      <w:marBottom w:val="0"/>
      <w:divBdr>
        <w:top w:val="none" w:sz="0" w:space="0" w:color="auto"/>
        <w:left w:val="none" w:sz="0" w:space="0" w:color="auto"/>
        <w:bottom w:val="none" w:sz="0" w:space="0" w:color="auto"/>
        <w:right w:val="none" w:sz="0" w:space="0" w:color="auto"/>
      </w:divBdr>
    </w:div>
    <w:div w:id="869294020">
      <w:bodyDiv w:val="1"/>
      <w:marLeft w:val="0"/>
      <w:marRight w:val="0"/>
      <w:marTop w:val="0"/>
      <w:marBottom w:val="0"/>
      <w:divBdr>
        <w:top w:val="none" w:sz="0" w:space="0" w:color="auto"/>
        <w:left w:val="none" w:sz="0" w:space="0" w:color="auto"/>
        <w:bottom w:val="none" w:sz="0" w:space="0" w:color="auto"/>
        <w:right w:val="none" w:sz="0" w:space="0" w:color="auto"/>
      </w:divBdr>
    </w:div>
    <w:div w:id="879518543">
      <w:bodyDiv w:val="1"/>
      <w:marLeft w:val="0"/>
      <w:marRight w:val="0"/>
      <w:marTop w:val="0"/>
      <w:marBottom w:val="0"/>
      <w:divBdr>
        <w:top w:val="none" w:sz="0" w:space="0" w:color="auto"/>
        <w:left w:val="none" w:sz="0" w:space="0" w:color="auto"/>
        <w:bottom w:val="none" w:sz="0" w:space="0" w:color="auto"/>
        <w:right w:val="none" w:sz="0" w:space="0" w:color="auto"/>
      </w:divBdr>
      <w:divsChild>
        <w:div w:id="247928084">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922648116">
      <w:bodyDiv w:val="1"/>
      <w:marLeft w:val="0"/>
      <w:marRight w:val="0"/>
      <w:marTop w:val="0"/>
      <w:marBottom w:val="0"/>
      <w:divBdr>
        <w:top w:val="none" w:sz="0" w:space="0" w:color="auto"/>
        <w:left w:val="none" w:sz="0" w:space="0" w:color="auto"/>
        <w:bottom w:val="none" w:sz="0" w:space="0" w:color="auto"/>
        <w:right w:val="none" w:sz="0" w:space="0" w:color="auto"/>
      </w:divBdr>
    </w:div>
    <w:div w:id="1053046719">
      <w:bodyDiv w:val="1"/>
      <w:marLeft w:val="0"/>
      <w:marRight w:val="0"/>
      <w:marTop w:val="0"/>
      <w:marBottom w:val="0"/>
      <w:divBdr>
        <w:top w:val="none" w:sz="0" w:space="0" w:color="auto"/>
        <w:left w:val="none" w:sz="0" w:space="0" w:color="auto"/>
        <w:bottom w:val="none" w:sz="0" w:space="0" w:color="auto"/>
        <w:right w:val="none" w:sz="0" w:space="0" w:color="auto"/>
      </w:divBdr>
    </w:div>
    <w:div w:id="1196114192">
      <w:bodyDiv w:val="1"/>
      <w:marLeft w:val="0"/>
      <w:marRight w:val="0"/>
      <w:marTop w:val="0"/>
      <w:marBottom w:val="0"/>
      <w:divBdr>
        <w:top w:val="none" w:sz="0" w:space="0" w:color="auto"/>
        <w:left w:val="none" w:sz="0" w:space="0" w:color="auto"/>
        <w:bottom w:val="none" w:sz="0" w:space="0" w:color="auto"/>
        <w:right w:val="none" w:sz="0" w:space="0" w:color="auto"/>
      </w:divBdr>
    </w:div>
    <w:div w:id="1203203450">
      <w:bodyDiv w:val="1"/>
      <w:marLeft w:val="0"/>
      <w:marRight w:val="0"/>
      <w:marTop w:val="0"/>
      <w:marBottom w:val="0"/>
      <w:divBdr>
        <w:top w:val="none" w:sz="0" w:space="0" w:color="auto"/>
        <w:left w:val="none" w:sz="0" w:space="0" w:color="auto"/>
        <w:bottom w:val="none" w:sz="0" w:space="0" w:color="auto"/>
        <w:right w:val="none" w:sz="0" w:space="0" w:color="auto"/>
      </w:divBdr>
    </w:div>
    <w:div w:id="1208765123">
      <w:bodyDiv w:val="1"/>
      <w:marLeft w:val="0"/>
      <w:marRight w:val="0"/>
      <w:marTop w:val="0"/>
      <w:marBottom w:val="0"/>
      <w:divBdr>
        <w:top w:val="none" w:sz="0" w:space="0" w:color="auto"/>
        <w:left w:val="none" w:sz="0" w:space="0" w:color="auto"/>
        <w:bottom w:val="none" w:sz="0" w:space="0" w:color="auto"/>
        <w:right w:val="none" w:sz="0" w:space="0" w:color="auto"/>
      </w:divBdr>
    </w:div>
    <w:div w:id="1224754030">
      <w:bodyDiv w:val="1"/>
      <w:marLeft w:val="0"/>
      <w:marRight w:val="0"/>
      <w:marTop w:val="0"/>
      <w:marBottom w:val="0"/>
      <w:divBdr>
        <w:top w:val="none" w:sz="0" w:space="0" w:color="auto"/>
        <w:left w:val="none" w:sz="0" w:space="0" w:color="auto"/>
        <w:bottom w:val="none" w:sz="0" w:space="0" w:color="auto"/>
        <w:right w:val="none" w:sz="0" w:space="0" w:color="auto"/>
      </w:divBdr>
    </w:div>
    <w:div w:id="1263105634">
      <w:bodyDiv w:val="1"/>
      <w:marLeft w:val="0"/>
      <w:marRight w:val="0"/>
      <w:marTop w:val="0"/>
      <w:marBottom w:val="0"/>
      <w:divBdr>
        <w:top w:val="none" w:sz="0" w:space="0" w:color="auto"/>
        <w:left w:val="none" w:sz="0" w:space="0" w:color="auto"/>
        <w:bottom w:val="none" w:sz="0" w:space="0" w:color="auto"/>
        <w:right w:val="none" w:sz="0" w:space="0" w:color="auto"/>
      </w:divBdr>
    </w:div>
    <w:div w:id="1295141762">
      <w:bodyDiv w:val="1"/>
      <w:marLeft w:val="0"/>
      <w:marRight w:val="0"/>
      <w:marTop w:val="0"/>
      <w:marBottom w:val="0"/>
      <w:divBdr>
        <w:top w:val="none" w:sz="0" w:space="0" w:color="auto"/>
        <w:left w:val="none" w:sz="0" w:space="0" w:color="auto"/>
        <w:bottom w:val="none" w:sz="0" w:space="0" w:color="auto"/>
        <w:right w:val="none" w:sz="0" w:space="0" w:color="auto"/>
      </w:divBdr>
    </w:div>
    <w:div w:id="1370835958">
      <w:bodyDiv w:val="1"/>
      <w:marLeft w:val="0"/>
      <w:marRight w:val="0"/>
      <w:marTop w:val="0"/>
      <w:marBottom w:val="0"/>
      <w:divBdr>
        <w:top w:val="none" w:sz="0" w:space="0" w:color="auto"/>
        <w:left w:val="none" w:sz="0" w:space="0" w:color="auto"/>
        <w:bottom w:val="none" w:sz="0" w:space="0" w:color="auto"/>
        <w:right w:val="none" w:sz="0" w:space="0" w:color="auto"/>
      </w:divBdr>
    </w:div>
    <w:div w:id="1427457618">
      <w:bodyDiv w:val="1"/>
      <w:marLeft w:val="0"/>
      <w:marRight w:val="0"/>
      <w:marTop w:val="0"/>
      <w:marBottom w:val="0"/>
      <w:divBdr>
        <w:top w:val="none" w:sz="0" w:space="0" w:color="auto"/>
        <w:left w:val="none" w:sz="0" w:space="0" w:color="auto"/>
        <w:bottom w:val="none" w:sz="0" w:space="0" w:color="auto"/>
        <w:right w:val="none" w:sz="0" w:space="0" w:color="auto"/>
      </w:divBdr>
    </w:div>
    <w:div w:id="1600093053">
      <w:bodyDiv w:val="1"/>
      <w:marLeft w:val="0"/>
      <w:marRight w:val="0"/>
      <w:marTop w:val="0"/>
      <w:marBottom w:val="0"/>
      <w:divBdr>
        <w:top w:val="none" w:sz="0" w:space="0" w:color="auto"/>
        <w:left w:val="none" w:sz="0" w:space="0" w:color="auto"/>
        <w:bottom w:val="none" w:sz="0" w:space="0" w:color="auto"/>
        <w:right w:val="none" w:sz="0" w:space="0" w:color="auto"/>
      </w:divBdr>
    </w:div>
    <w:div w:id="1687636843">
      <w:bodyDiv w:val="1"/>
      <w:marLeft w:val="0"/>
      <w:marRight w:val="0"/>
      <w:marTop w:val="0"/>
      <w:marBottom w:val="0"/>
      <w:divBdr>
        <w:top w:val="none" w:sz="0" w:space="0" w:color="auto"/>
        <w:left w:val="none" w:sz="0" w:space="0" w:color="auto"/>
        <w:bottom w:val="none" w:sz="0" w:space="0" w:color="auto"/>
        <w:right w:val="none" w:sz="0" w:space="0" w:color="auto"/>
      </w:divBdr>
    </w:div>
    <w:div w:id="1812555526">
      <w:bodyDiv w:val="1"/>
      <w:marLeft w:val="0"/>
      <w:marRight w:val="0"/>
      <w:marTop w:val="0"/>
      <w:marBottom w:val="0"/>
      <w:divBdr>
        <w:top w:val="none" w:sz="0" w:space="0" w:color="auto"/>
        <w:left w:val="none" w:sz="0" w:space="0" w:color="auto"/>
        <w:bottom w:val="none" w:sz="0" w:space="0" w:color="auto"/>
        <w:right w:val="none" w:sz="0" w:space="0" w:color="auto"/>
      </w:divBdr>
    </w:div>
    <w:div w:id="1956056400">
      <w:bodyDiv w:val="1"/>
      <w:marLeft w:val="0"/>
      <w:marRight w:val="0"/>
      <w:marTop w:val="0"/>
      <w:marBottom w:val="0"/>
      <w:divBdr>
        <w:top w:val="none" w:sz="0" w:space="0" w:color="auto"/>
        <w:left w:val="none" w:sz="0" w:space="0" w:color="auto"/>
        <w:bottom w:val="none" w:sz="0" w:space="0" w:color="auto"/>
        <w:right w:val="none" w:sz="0" w:space="0" w:color="auto"/>
      </w:divBdr>
      <w:divsChild>
        <w:div w:id="1455441261">
          <w:marLeft w:val="0"/>
          <w:marRight w:val="0"/>
          <w:marTop w:val="0"/>
          <w:marBottom w:val="0"/>
          <w:divBdr>
            <w:top w:val="none" w:sz="0" w:space="0" w:color="auto"/>
            <w:left w:val="none" w:sz="0" w:space="0" w:color="auto"/>
            <w:bottom w:val="none" w:sz="0" w:space="0" w:color="auto"/>
            <w:right w:val="none" w:sz="0" w:space="0" w:color="auto"/>
          </w:divBdr>
        </w:div>
      </w:divsChild>
    </w:div>
    <w:div w:id="2007976823">
      <w:bodyDiv w:val="1"/>
      <w:marLeft w:val="0"/>
      <w:marRight w:val="0"/>
      <w:marTop w:val="0"/>
      <w:marBottom w:val="0"/>
      <w:divBdr>
        <w:top w:val="none" w:sz="0" w:space="0" w:color="auto"/>
        <w:left w:val="none" w:sz="0" w:space="0" w:color="auto"/>
        <w:bottom w:val="none" w:sz="0" w:space="0" w:color="auto"/>
        <w:right w:val="none" w:sz="0" w:space="0" w:color="auto"/>
      </w:divBdr>
    </w:div>
    <w:div w:id="2017344986">
      <w:bodyDiv w:val="1"/>
      <w:marLeft w:val="0"/>
      <w:marRight w:val="0"/>
      <w:marTop w:val="0"/>
      <w:marBottom w:val="0"/>
      <w:divBdr>
        <w:top w:val="none" w:sz="0" w:space="0" w:color="auto"/>
        <w:left w:val="none" w:sz="0" w:space="0" w:color="auto"/>
        <w:bottom w:val="none" w:sz="0" w:space="0" w:color="auto"/>
        <w:right w:val="none" w:sz="0" w:space="0" w:color="auto"/>
      </w:divBdr>
    </w:div>
    <w:div w:id="2052920677">
      <w:bodyDiv w:val="1"/>
      <w:marLeft w:val="0"/>
      <w:marRight w:val="0"/>
      <w:marTop w:val="0"/>
      <w:marBottom w:val="0"/>
      <w:divBdr>
        <w:top w:val="none" w:sz="0" w:space="0" w:color="auto"/>
        <w:left w:val="none" w:sz="0" w:space="0" w:color="auto"/>
        <w:bottom w:val="none" w:sz="0" w:space="0" w:color="auto"/>
        <w:right w:val="none" w:sz="0" w:space="0" w:color="auto"/>
      </w:divBdr>
    </w:div>
    <w:div w:id="210621959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tyles" Target="styles.xml"/><Relationship Id="rId7" Type="http://schemas.openxmlformats.org/officeDocument/2006/relationships/endnotes" Target="end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theme" Target="theme/theme1.xml"/><Relationship Id="rId5" Type="http://schemas.openxmlformats.org/officeDocument/2006/relationships/webSettings" Target="webSettings.xml"/><Relationship Id="rId10"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footer" Target="foot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E3887F4-CC36-42FE-A530-0A93069FC6F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164</TotalTime>
  <Pages>5</Pages>
  <Words>1522</Words>
  <Characters>8224</Characters>
  <Application>Microsoft Office Word</Application>
  <DocSecurity>0</DocSecurity>
  <Lines>68</Lines>
  <Paragraphs>19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9727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CMM - Consultoria e Assessoria Jurídica</dc:creator>
  <cp:keywords/>
  <dc:description/>
  <cp:lastModifiedBy>Usuário</cp:lastModifiedBy>
  <cp:revision>13</cp:revision>
  <cp:lastPrinted>2026-01-29T12:24:00Z</cp:lastPrinted>
  <dcterms:created xsi:type="dcterms:W3CDTF">2026-01-20T11:12:00Z</dcterms:created>
  <dcterms:modified xsi:type="dcterms:W3CDTF">2026-01-29T12:25:00Z</dcterms:modified>
</cp:coreProperties>
</file>